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8F8B" w14:textId="77777777" w:rsidR="00D90F3D" w:rsidRPr="00DD3E04" w:rsidRDefault="00D90F3D" w:rsidP="0035469B">
      <w:pPr>
        <w:widowControl w:val="0"/>
        <w:shd w:val="clear" w:color="auto" w:fill="F7CAAC" w:themeFill="accent2" w:themeFillTint="66"/>
        <w:autoSpaceDE w:val="0"/>
        <w:autoSpaceDN w:val="0"/>
        <w:adjustRightInd w:val="0"/>
        <w:spacing w:after="0" w:line="240" w:lineRule="auto"/>
        <w:jc w:val="both"/>
        <w:rPr>
          <w:rFonts w:cs="Calibri"/>
          <w:b/>
          <w:bCs/>
          <w:sz w:val="28"/>
          <w:szCs w:val="28"/>
        </w:rPr>
      </w:pPr>
      <w:r w:rsidRPr="00DD3E04">
        <w:rPr>
          <w:rFonts w:cs="Calibri"/>
          <w:b/>
          <w:bCs/>
          <w:sz w:val="28"/>
          <w:szCs w:val="28"/>
        </w:rPr>
        <w:t>STUDENT ADMISSIONS POLICY</w:t>
      </w:r>
    </w:p>
    <w:p w14:paraId="60258BFB" w14:textId="77777777" w:rsidR="00D90F3D" w:rsidRPr="00F26C82" w:rsidRDefault="00E45E3A" w:rsidP="00E45E3A">
      <w:pPr>
        <w:widowControl w:val="0"/>
        <w:autoSpaceDE w:val="0"/>
        <w:autoSpaceDN w:val="0"/>
        <w:adjustRightInd w:val="0"/>
        <w:spacing w:after="0" w:line="240" w:lineRule="auto"/>
        <w:rPr>
          <w:rFonts w:cs="Calibri"/>
          <w:i/>
          <w:iCs/>
        </w:rPr>
      </w:pPr>
      <w:r w:rsidRPr="00F26C82">
        <w:rPr>
          <w:rFonts w:cs="Calibri"/>
          <w:i/>
          <w:iCs/>
        </w:rPr>
        <w:t xml:space="preserve">Additional procedures may be issued if an identified need for further guidance or clarity emerges. </w:t>
      </w:r>
    </w:p>
    <w:p w14:paraId="1B77F6C6" w14:textId="77777777" w:rsidR="00E45E3A" w:rsidRPr="00F26C82" w:rsidRDefault="00E45E3A" w:rsidP="00E45E3A">
      <w:pPr>
        <w:widowControl w:val="0"/>
        <w:autoSpaceDE w:val="0"/>
        <w:autoSpaceDN w:val="0"/>
        <w:adjustRightInd w:val="0"/>
        <w:spacing w:after="0" w:line="240" w:lineRule="auto"/>
        <w:rPr>
          <w:rFonts w:cs="Calibri"/>
          <w:i/>
          <w:iCs/>
        </w:rPr>
      </w:pPr>
    </w:p>
    <w:p w14:paraId="2C45D4E7" w14:textId="77777777" w:rsidR="00BD39C6" w:rsidRPr="0035469B" w:rsidRDefault="00BD39C6" w:rsidP="00BD39C6">
      <w:pPr>
        <w:rPr>
          <w:rFonts w:eastAsia="Calibri" w:cs="Calibri"/>
          <w:b/>
          <w:lang w:eastAsia="en-US"/>
        </w:rPr>
      </w:pPr>
      <w:r w:rsidRPr="0035469B">
        <w:rPr>
          <w:rFonts w:eastAsia="Calibri" w:cs="Calibri"/>
          <w:b/>
          <w:lang w:eastAsia="en-US"/>
        </w:rPr>
        <w:t>Policy Statement</w:t>
      </w:r>
    </w:p>
    <w:p w14:paraId="0E05765E" w14:textId="77777777" w:rsidR="00BD39C6" w:rsidRPr="0035469B" w:rsidRDefault="00BD39C6" w:rsidP="003825AA">
      <w:pPr>
        <w:spacing w:line="240" w:lineRule="auto"/>
        <w:rPr>
          <w:rFonts w:eastAsia="Calibri" w:cs="Calibri"/>
          <w:lang w:eastAsia="en-US"/>
        </w:rPr>
      </w:pPr>
      <w:r w:rsidRPr="0035469B">
        <w:rPr>
          <w:rFonts w:eastAsia="Calibri" w:cs="Calibri"/>
          <w:lang w:eastAsia="en-US"/>
        </w:rPr>
        <w:t xml:space="preserve">This policy and procedure </w:t>
      </w:r>
      <w:proofErr w:type="gramStart"/>
      <w:r w:rsidRPr="0035469B">
        <w:rPr>
          <w:rFonts w:eastAsia="Calibri" w:cs="Calibri"/>
          <w:lang w:eastAsia="en-US"/>
        </w:rPr>
        <w:t>is</w:t>
      </w:r>
      <w:proofErr w:type="gramEnd"/>
      <w:r w:rsidRPr="0035469B">
        <w:rPr>
          <w:rFonts w:eastAsia="Calibri" w:cs="Calibri"/>
          <w:lang w:eastAsia="en-US"/>
        </w:rPr>
        <w:t xml:space="preserve"> subject to The Equality Act 2010 which recognises the following categories of individual as Protected Characteristics: Age, Gender Reassignment, Marriage and Civil Partnership, Pregnancy and Maternity, Race, Religion and Belief, Sex (gender), Sexual orientation, Disability.</w:t>
      </w:r>
    </w:p>
    <w:p w14:paraId="029A9C77" w14:textId="31DF29B1" w:rsidR="00BD39C6" w:rsidRPr="0035469B" w:rsidRDefault="00BD39C6" w:rsidP="003825AA">
      <w:pPr>
        <w:spacing w:line="240" w:lineRule="auto"/>
        <w:rPr>
          <w:rFonts w:eastAsia="Calibri" w:cs="Calibri"/>
          <w:lang w:eastAsia="en-US"/>
        </w:rPr>
      </w:pPr>
      <w:r w:rsidRPr="0035469B">
        <w:rPr>
          <w:rFonts w:eastAsia="Calibri" w:cs="Calibri"/>
          <w:lang w:eastAsia="en-US"/>
        </w:rPr>
        <w:t xml:space="preserve">CECOS operates a centralised admissions process ensuring a common and transparent approach for all applicants should they apply online through the website or through hard copy paper application. The College’s Admissions Policy sets out </w:t>
      </w:r>
      <w:proofErr w:type="gramStart"/>
      <w:r w:rsidRPr="0035469B">
        <w:rPr>
          <w:rFonts w:eastAsia="Calibri" w:cs="Calibri"/>
          <w:lang w:eastAsia="en-US"/>
        </w:rPr>
        <w:t>the means by which</w:t>
      </w:r>
      <w:proofErr w:type="gramEnd"/>
      <w:r w:rsidRPr="0035469B">
        <w:rPr>
          <w:rFonts w:eastAsia="Calibri" w:cs="Calibri"/>
          <w:lang w:eastAsia="en-US"/>
        </w:rPr>
        <w:t xml:space="preserve"> we will encourage and welcome applicants with different educational and social backgrounds.</w:t>
      </w:r>
    </w:p>
    <w:p w14:paraId="00712A12" w14:textId="075DD4BD" w:rsidR="00BD39C6" w:rsidRPr="00F26C82" w:rsidRDefault="00BD39C6" w:rsidP="003825AA">
      <w:pPr>
        <w:spacing w:line="240" w:lineRule="auto"/>
        <w:rPr>
          <w:rFonts w:eastAsia="Calibri" w:cs="Calibri"/>
          <w:lang w:eastAsia="en-US"/>
        </w:rPr>
      </w:pPr>
      <w:r w:rsidRPr="0035469B">
        <w:rPr>
          <w:rFonts w:eastAsia="Calibri" w:cs="Calibri"/>
          <w:lang w:eastAsia="en-US"/>
        </w:rPr>
        <w:t xml:space="preserve">As per section 1.14 of the Competition and Markets Authority guidance for HE providers, we will ensure that applicants are provided with the information they require to make an informed choice. The College is committed to ensuring that all applications are considered and evaluated </w:t>
      </w:r>
      <w:proofErr w:type="gramStart"/>
      <w:r w:rsidRPr="0035469B">
        <w:rPr>
          <w:rFonts w:eastAsia="Calibri" w:cs="Calibri"/>
          <w:lang w:eastAsia="en-US"/>
        </w:rPr>
        <w:t>on the basis of</w:t>
      </w:r>
      <w:proofErr w:type="gramEnd"/>
      <w:r w:rsidRPr="0035469B">
        <w:rPr>
          <w:rFonts w:eastAsia="Calibri" w:cs="Calibri"/>
          <w:lang w:eastAsia="en-US"/>
        </w:rPr>
        <w:t xml:space="preserve"> individual potential.</w:t>
      </w:r>
    </w:p>
    <w:p w14:paraId="6442D48E" w14:textId="1A451626" w:rsidR="005306E8" w:rsidRPr="00F26C82" w:rsidRDefault="005306E8" w:rsidP="00F6778B">
      <w:pPr>
        <w:widowControl w:val="0"/>
        <w:autoSpaceDE w:val="0"/>
        <w:autoSpaceDN w:val="0"/>
        <w:adjustRightInd w:val="0"/>
        <w:spacing w:after="0" w:line="240" w:lineRule="auto"/>
        <w:jc w:val="both"/>
        <w:rPr>
          <w:rFonts w:cs="Calibri"/>
          <w:b/>
          <w:bCs/>
        </w:rPr>
      </w:pPr>
      <w:r w:rsidRPr="00F26C82">
        <w:rPr>
          <w:rFonts w:cs="Calibri"/>
          <w:b/>
          <w:bCs/>
        </w:rPr>
        <w:t>Introduction</w:t>
      </w:r>
    </w:p>
    <w:p w14:paraId="2A0DB6FC" w14:textId="77777777" w:rsidR="0035469B" w:rsidRDefault="0035469B" w:rsidP="00F6778B">
      <w:pPr>
        <w:widowControl w:val="0"/>
        <w:autoSpaceDE w:val="0"/>
        <w:autoSpaceDN w:val="0"/>
        <w:adjustRightInd w:val="0"/>
        <w:spacing w:after="0" w:line="240" w:lineRule="auto"/>
        <w:jc w:val="both"/>
        <w:rPr>
          <w:rFonts w:cs="Calibri"/>
        </w:rPr>
      </w:pPr>
    </w:p>
    <w:p w14:paraId="47A6DBBF" w14:textId="4E6594E3" w:rsidR="005306E8" w:rsidRPr="00F26C82" w:rsidRDefault="00D90F3D" w:rsidP="00F6778B">
      <w:pPr>
        <w:widowControl w:val="0"/>
        <w:autoSpaceDE w:val="0"/>
        <w:autoSpaceDN w:val="0"/>
        <w:adjustRightInd w:val="0"/>
        <w:spacing w:after="0" w:line="240" w:lineRule="auto"/>
        <w:jc w:val="both"/>
        <w:rPr>
          <w:rFonts w:cs="Calibri"/>
        </w:rPr>
      </w:pPr>
      <w:r w:rsidRPr="00F26C82">
        <w:rPr>
          <w:rFonts w:cs="Calibri"/>
        </w:rPr>
        <w:t>C</w:t>
      </w:r>
      <w:r w:rsidR="00FE6029" w:rsidRPr="00F26C82">
        <w:rPr>
          <w:rFonts w:cs="Calibri"/>
        </w:rPr>
        <w:t>E</w:t>
      </w:r>
      <w:r w:rsidRPr="00F26C82">
        <w:rPr>
          <w:rFonts w:cs="Calibri"/>
        </w:rPr>
        <w:t>COS College London</w:t>
      </w:r>
      <w:r w:rsidR="0016007D" w:rsidRPr="00F26C82">
        <w:rPr>
          <w:rFonts w:cs="Calibri"/>
        </w:rPr>
        <w:t xml:space="preserve"> </w:t>
      </w:r>
      <w:r w:rsidR="008A103E" w:rsidRPr="00F26C82">
        <w:rPr>
          <w:rFonts w:cs="Calibri"/>
        </w:rPr>
        <w:t xml:space="preserve">regards </w:t>
      </w:r>
      <w:r w:rsidR="0017547F" w:rsidRPr="00F26C82">
        <w:rPr>
          <w:rFonts w:cs="Calibri"/>
        </w:rPr>
        <w:t>the operation of an</w:t>
      </w:r>
      <w:r w:rsidR="008A103E" w:rsidRPr="00F26C82">
        <w:rPr>
          <w:rFonts w:cs="Calibri"/>
        </w:rPr>
        <w:t xml:space="preserve"> effective student</w:t>
      </w:r>
      <w:r w:rsidR="00FE6029" w:rsidRPr="00F26C82">
        <w:rPr>
          <w:rFonts w:cs="Calibri"/>
        </w:rPr>
        <w:t>/learner</w:t>
      </w:r>
      <w:r w:rsidR="008A103E" w:rsidRPr="00F26C82">
        <w:rPr>
          <w:rFonts w:cs="Calibri"/>
        </w:rPr>
        <w:t xml:space="preserve"> admissions process as vital to the success of the </w:t>
      </w:r>
      <w:r w:rsidR="0090173F" w:rsidRPr="00F26C82">
        <w:rPr>
          <w:rFonts w:cs="Calibri"/>
        </w:rPr>
        <w:t>College</w:t>
      </w:r>
      <w:r w:rsidR="0016007D" w:rsidRPr="00F26C82">
        <w:rPr>
          <w:rFonts w:cs="Calibri"/>
        </w:rPr>
        <w:t>.</w:t>
      </w:r>
      <w:r w:rsidR="0017547F" w:rsidRPr="00F26C82">
        <w:rPr>
          <w:rFonts w:cs="Calibri"/>
        </w:rPr>
        <w:t xml:space="preserve"> </w:t>
      </w:r>
      <w:r w:rsidR="009C0AD3" w:rsidRPr="00F26C82">
        <w:rPr>
          <w:rFonts w:cs="Calibri"/>
        </w:rPr>
        <w:t>The College seeks to comply with the guidance and requirements of set out Supporting Professionalism in Admissions (SPA) and the Principles of Fair Admissions set out in Swartz Report (2004)</w:t>
      </w:r>
      <w:r w:rsidR="004E7FF0" w:rsidRPr="00F26C82">
        <w:rPr>
          <w:rFonts w:cs="Calibri"/>
        </w:rPr>
        <w:t xml:space="preserve"> and to provide guidance to students, </w:t>
      </w:r>
      <w:proofErr w:type="gramStart"/>
      <w:r w:rsidR="004E7FF0" w:rsidRPr="00F26C82">
        <w:rPr>
          <w:rFonts w:cs="Calibri"/>
        </w:rPr>
        <w:t>staff</w:t>
      </w:r>
      <w:proofErr w:type="gramEnd"/>
      <w:r w:rsidR="004E7FF0" w:rsidRPr="00F26C82">
        <w:rPr>
          <w:rFonts w:cs="Calibri"/>
        </w:rPr>
        <w:t xml:space="preserve"> and collaborative partners. </w:t>
      </w:r>
      <w:r w:rsidRPr="00F26C82">
        <w:rPr>
          <w:rFonts w:cs="Calibri"/>
        </w:rPr>
        <w:t xml:space="preserve">CECOS College will also comply with the requirements of its partner university and colleges in the </w:t>
      </w:r>
      <w:r w:rsidR="00D02BF3" w:rsidRPr="00F26C82">
        <w:rPr>
          <w:rFonts w:cs="Calibri"/>
        </w:rPr>
        <w:t>recruitment and admission of students</w:t>
      </w:r>
      <w:r w:rsidR="00FE6029" w:rsidRPr="00F26C82">
        <w:rPr>
          <w:rFonts w:cs="Calibri"/>
        </w:rPr>
        <w:t>, as well as criteria appropriate to funding bodies.</w:t>
      </w:r>
    </w:p>
    <w:p w14:paraId="6748FD6F" w14:textId="77777777" w:rsidR="005306E8" w:rsidRPr="00F26C82" w:rsidRDefault="005306E8" w:rsidP="00F6778B">
      <w:pPr>
        <w:widowControl w:val="0"/>
        <w:autoSpaceDE w:val="0"/>
        <w:autoSpaceDN w:val="0"/>
        <w:adjustRightInd w:val="0"/>
        <w:spacing w:after="0" w:line="240" w:lineRule="auto"/>
        <w:jc w:val="both"/>
        <w:rPr>
          <w:rFonts w:cs="Calibri"/>
        </w:rPr>
      </w:pPr>
    </w:p>
    <w:p w14:paraId="762F7D5D" w14:textId="77777777" w:rsidR="005306E8" w:rsidRPr="00F26C82" w:rsidRDefault="005306E8" w:rsidP="00F6778B">
      <w:pPr>
        <w:widowControl w:val="0"/>
        <w:autoSpaceDE w:val="0"/>
        <w:autoSpaceDN w:val="0"/>
        <w:adjustRightInd w:val="0"/>
        <w:spacing w:after="0" w:line="240" w:lineRule="auto"/>
        <w:jc w:val="both"/>
        <w:rPr>
          <w:rFonts w:cs="Calibri"/>
          <w:b/>
          <w:bCs/>
        </w:rPr>
      </w:pPr>
      <w:r w:rsidRPr="00F26C82">
        <w:rPr>
          <w:rFonts w:cs="Calibri"/>
          <w:b/>
          <w:bCs/>
        </w:rPr>
        <w:t>Terminology</w:t>
      </w:r>
    </w:p>
    <w:p w14:paraId="6D78BBF0" w14:textId="77777777" w:rsidR="0035469B" w:rsidRDefault="0035469B" w:rsidP="00F6778B">
      <w:pPr>
        <w:widowControl w:val="0"/>
        <w:autoSpaceDE w:val="0"/>
        <w:autoSpaceDN w:val="0"/>
        <w:adjustRightInd w:val="0"/>
        <w:spacing w:after="0" w:line="240" w:lineRule="auto"/>
        <w:jc w:val="both"/>
        <w:rPr>
          <w:rFonts w:cs="Calibri"/>
          <w:bCs/>
        </w:rPr>
      </w:pPr>
    </w:p>
    <w:p w14:paraId="16E94429" w14:textId="6B31B850" w:rsidR="00E5066A" w:rsidRPr="00F26C82" w:rsidRDefault="0016007D" w:rsidP="00F6778B">
      <w:pPr>
        <w:widowControl w:val="0"/>
        <w:autoSpaceDE w:val="0"/>
        <w:autoSpaceDN w:val="0"/>
        <w:adjustRightInd w:val="0"/>
        <w:spacing w:after="0" w:line="240" w:lineRule="auto"/>
        <w:jc w:val="both"/>
        <w:rPr>
          <w:rFonts w:cs="Calibri"/>
          <w:bCs/>
        </w:rPr>
      </w:pPr>
      <w:r w:rsidRPr="00F26C82">
        <w:rPr>
          <w:rFonts w:cs="Calibri"/>
          <w:bCs/>
        </w:rPr>
        <w:t>In the context of this policy, ‘</w:t>
      </w:r>
      <w:r w:rsidR="008A103E" w:rsidRPr="00F26C82">
        <w:rPr>
          <w:rFonts w:cs="Calibri"/>
          <w:bCs/>
        </w:rPr>
        <w:t>admissions’</w:t>
      </w:r>
      <w:r w:rsidRPr="00F26C82">
        <w:rPr>
          <w:rFonts w:cs="Calibri"/>
          <w:bCs/>
        </w:rPr>
        <w:t xml:space="preserve"> is taken to include</w:t>
      </w:r>
      <w:r w:rsidR="003E6728" w:rsidRPr="00F26C82">
        <w:rPr>
          <w:rFonts w:cs="Calibri"/>
          <w:bCs/>
        </w:rPr>
        <w:t xml:space="preserve"> </w:t>
      </w:r>
      <w:r w:rsidR="008A103E" w:rsidRPr="00F26C82">
        <w:rPr>
          <w:rFonts w:cs="Calibri"/>
          <w:bCs/>
        </w:rPr>
        <w:t xml:space="preserve">all </w:t>
      </w:r>
      <w:r w:rsidR="003E6728" w:rsidRPr="00F26C82">
        <w:rPr>
          <w:rFonts w:cs="Calibri"/>
          <w:bCs/>
        </w:rPr>
        <w:t xml:space="preserve">arrangements </w:t>
      </w:r>
      <w:r w:rsidR="008A103E" w:rsidRPr="00F26C82">
        <w:rPr>
          <w:rFonts w:cs="Calibri"/>
          <w:bCs/>
        </w:rPr>
        <w:t xml:space="preserve">whereby students are informed about the </w:t>
      </w:r>
      <w:r w:rsidR="0090173F" w:rsidRPr="00F26C82">
        <w:rPr>
          <w:rFonts w:cs="Calibri"/>
          <w:bCs/>
        </w:rPr>
        <w:t>College</w:t>
      </w:r>
      <w:r w:rsidR="008A103E" w:rsidRPr="00F26C82">
        <w:rPr>
          <w:rFonts w:cs="Calibri"/>
          <w:bCs/>
        </w:rPr>
        <w:t>, apply for its programmes</w:t>
      </w:r>
      <w:r w:rsidR="0017547F" w:rsidRPr="00F26C82">
        <w:rPr>
          <w:rFonts w:cs="Calibri"/>
          <w:bCs/>
        </w:rPr>
        <w:t>,</w:t>
      </w:r>
      <w:r w:rsidR="008A103E" w:rsidRPr="00F26C82">
        <w:rPr>
          <w:rFonts w:cs="Calibri"/>
          <w:bCs/>
        </w:rPr>
        <w:t xml:space="preserve"> are selected for </w:t>
      </w:r>
      <w:proofErr w:type="gramStart"/>
      <w:r w:rsidR="008A103E" w:rsidRPr="00F26C82">
        <w:rPr>
          <w:rFonts w:cs="Calibri"/>
          <w:bCs/>
        </w:rPr>
        <w:t>enrolment</w:t>
      </w:r>
      <w:proofErr w:type="gramEnd"/>
      <w:r w:rsidR="0017547F" w:rsidRPr="00F26C82">
        <w:rPr>
          <w:rFonts w:cs="Calibri"/>
          <w:bCs/>
        </w:rPr>
        <w:t xml:space="preserve"> and are introduced to the requirements</w:t>
      </w:r>
      <w:r w:rsidR="003E6728" w:rsidRPr="00F26C82">
        <w:rPr>
          <w:rFonts w:cs="Calibri"/>
          <w:bCs/>
        </w:rPr>
        <w:t xml:space="preserve"> </w:t>
      </w:r>
      <w:r w:rsidR="0017547F" w:rsidRPr="00F26C82">
        <w:rPr>
          <w:rFonts w:cs="Calibri"/>
          <w:bCs/>
        </w:rPr>
        <w:t>of their chosen programmes.</w:t>
      </w:r>
    </w:p>
    <w:p w14:paraId="0DE8979D" w14:textId="77777777" w:rsidR="00FE6029" w:rsidRPr="00F26C82" w:rsidRDefault="00FE6029" w:rsidP="00F6778B">
      <w:pPr>
        <w:widowControl w:val="0"/>
        <w:autoSpaceDE w:val="0"/>
        <w:autoSpaceDN w:val="0"/>
        <w:adjustRightInd w:val="0"/>
        <w:spacing w:after="0" w:line="240" w:lineRule="auto"/>
        <w:jc w:val="both"/>
        <w:rPr>
          <w:rFonts w:cs="Calibri"/>
          <w:bCs/>
        </w:rPr>
      </w:pPr>
    </w:p>
    <w:p w14:paraId="2F0D16C9" w14:textId="77777777" w:rsidR="00FE6029" w:rsidRPr="00F26C82" w:rsidRDefault="00FE6029" w:rsidP="00F6778B">
      <w:pPr>
        <w:widowControl w:val="0"/>
        <w:autoSpaceDE w:val="0"/>
        <w:autoSpaceDN w:val="0"/>
        <w:adjustRightInd w:val="0"/>
        <w:spacing w:after="0" w:line="240" w:lineRule="auto"/>
        <w:jc w:val="both"/>
        <w:rPr>
          <w:rFonts w:cs="Calibri"/>
          <w:bCs/>
          <w:i/>
        </w:rPr>
      </w:pPr>
      <w:r w:rsidRPr="00F26C82">
        <w:rPr>
          <w:rFonts w:cs="Calibri"/>
          <w:bCs/>
        </w:rPr>
        <w:t>Widening access refers to the process by which the College may vary their selection and admissions</w:t>
      </w:r>
      <w:r w:rsidR="00F01FFB" w:rsidRPr="00F26C82">
        <w:rPr>
          <w:rFonts w:cs="Calibri"/>
          <w:bCs/>
        </w:rPr>
        <w:t xml:space="preserve"> processes according to local or national policy guidelines and expectations. The College seeks to operate an inclusive admission policy which seeks to minimise unnecessary barrier which may prevent any students from making a successful application.</w:t>
      </w:r>
      <w:r w:rsidRPr="00F26C82">
        <w:rPr>
          <w:rFonts w:cs="Calibri"/>
          <w:bCs/>
        </w:rPr>
        <w:t xml:space="preserve"> </w:t>
      </w:r>
    </w:p>
    <w:p w14:paraId="242FF211" w14:textId="77777777" w:rsidR="00E5066A" w:rsidRPr="00F26C82" w:rsidRDefault="00E5066A" w:rsidP="00F6778B">
      <w:pPr>
        <w:widowControl w:val="0"/>
        <w:autoSpaceDE w:val="0"/>
        <w:autoSpaceDN w:val="0"/>
        <w:adjustRightInd w:val="0"/>
        <w:spacing w:after="0" w:line="240" w:lineRule="auto"/>
        <w:jc w:val="both"/>
        <w:rPr>
          <w:rFonts w:cs="Calibri"/>
        </w:rPr>
      </w:pPr>
    </w:p>
    <w:p w14:paraId="5E662FDE" w14:textId="77777777" w:rsidR="005306E8" w:rsidRPr="00F26C82" w:rsidRDefault="005306E8" w:rsidP="00F6778B">
      <w:pPr>
        <w:widowControl w:val="0"/>
        <w:autoSpaceDE w:val="0"/>
        <w:autoSpaceDN w:val="0"/>
        <w:adjustRightInd w:val="0"/>
        <w:spacing w:after="0" w:line="240" w:lineRule="auto"/>
        <w:jc w:val="both"/>
        <w:rPr>
          <w:rFonts w:cs="Calibri"/>
          <w:b/>
          <w:bCs/>
        </w:rPr>
      </w:pPr>
      <w:r w:rsidRPr="00F26C82">
        <w:rPr>
          <w:rFonts w:cs="Calibri"/>
          <w:b/>
          <w:bCs/>
        </w:rPr>
        <w:t>Scope</w:t>
      </w:r>
    </w:p>
    <w:p w14:paraId="1147529C" w14:textId="77777777" w:rsidR="005306E8" w:rsidRPr="00F26C82" w:rsidRDefault="005306E8" w:rsidP="00F6778B">
      <w:pPr>
        <w:widowControl w:val="0"/>
        <w:autoSpaceDE w:val="0"/>
        <w:autoSpaceDN w:val="0"/>
        <w:adjustRightInd w:val="0"/>
        <w:spacing w:after="0" w:line="240" w:lineRule="auto"/>
        <w:jc w:val="both"/>
        <w:rPr>
          <w:rFonts w:cs="Calibri"/>
          <w:b/>
          <w:bCs/>
        </w:rPr>
      </w:pPr>
    </w:p>
    <w:p w14:paraId="7838E0EB" w14:textId="77777777" w:rsidR="005306E8" w:rsidRPr="00F26C82" w:rsidRDefault="00700B1E" w:rsidP="00F6778B">
      <w:pPr>
        <w:widowControl w:val="0"/>
        <w:autoSpaceDE w:val="0"/>
        <w:autoSpaceDN w:val="0"/>
        <w:adjustRightInd w:val="0"/>
        <w:spacing w:after="0" w:line="240" w:lineRule="auto"/>
        <w:jc w:val="both"/>
        <w:rPr>
          <w:rFonts w:cs="Calibri"/>
          <w:bCs/>
        </w:rPr>
      </w:pPr>
      <w:r w:rsidRPr="00F26C82">
        <w:rPr>
          <w:rFonts w:cs="Calibri"/>
          <w:bCs/>
        </w:rPr>
        <w:t>T</w:t>
      </w:r>
      <w:r w:rsidR="007662F1" w:rsidRPr="00F26C82">
        <w:rPr>
          <w:rFonts w:cs="Calibri"/>
          <w:bCs/>
        </w:rPr>
        <w:t xml:space="preserve">his policy </w:t>
      </w:r>
      <w:r w:rsidR="008A103E" w:rsidRPr="00F26C82">
        <w:rPr>
          <w:rFonts w:cs="Calibri"/>
          <w:bCs/>
        </w:rPr>
        <w:t>covers</w:t>
      </w:r>
      <w:r w:rsidR="007662F1" w:rsidRPr="00F26C82">
        <w:rPr>
          <w:rFonts w:cs="Calibri"/>
          <w:bCs/>
        </w:rPr>
        <w:t xml:space="preserve"> </w:t>
      </w:r>
      <w:r w:rsidR="003B0EFA" w:rsidRPr="00F26C82">
        <w:rPr>
          <w:rFonts w:cs="Calibri"/>
          <w:bCs/>
        </w:rPr>
        <w:t xml:space="preserve">arrangements </w:t>
      </w:r>
      <w:r w:rsidR="008A103E" w:rsidRPr="00F26C82">
        <w:rPr>
          <w:rFonts w:cs="Calibri"/>
          <w:bCs/>
        </w:rPr>
        <w:t xml:space="preserve">by which students are </w:t>
      </w:r>
      <w:r w:rsidR="00F646CB" w:rsidRPr="00F26C82">
        <w:rPr>
          <w:rFonts w:cs="Calibri"/>
          <w:bCs/>
        </w:rPr>
        <w:t xml:space="preserve">initially </w:t>
      </w:r>
      <w:r w:rsidR="008A103E" w:rsidRPr="00F26C82">
        <w:rPr>
          <w:rFonts w:cs="Calibri"/>
          <w:bCs/>
        </w:rPr>
        <w:t xml:space="preserve">informed about the </w:t>
      </w:r>
      <w:r w:rsidR="0090173F" w:rsidRPr="00F26C82">
        <w:rPr>
          <w:rFonts w:cs="Calibri"/>
          <w:bCs/>
        </w:rPr>
        <w:t>College</w:t>
      </w:r>
      <w:r w:rsidR="008A103E" w:rsidRPr="00F26C82">
        <w:rPr>
          <w:rFonts w:cs="Calibri"/>
          <w:bCs/>
        </w:rPr>
        <w:t xml:space="preserve"> and enabled to select appropriate programmes, together with application</w:t>
      </w:r>
      <w:r w:rsidR="00F646CB" w:rsidRPr="00F26C82">
        <w:rPr>
          <w:rFonts w:cs="Calibri"/>
          <w:bCs/>
        </w:rPr>
        <w:t>s</w:t>
      </w:r>
      <w:r w:rsidR="008A103E" w:rsidRPr="00F26C82">
        <w:rPr>
          <w:rFonts w:cs="Calibri"/>
          <w:bCs/>
        </w:rPr>
        <w:t xml:space="preserve"> for enrolment, diagnostic testing</w:t>
      </w:r>
      <w:r w:rsidRPr="00F26C82">
        <w:rPr>
          <w:rFonts w:cs="Calibri"/>
          <w:bCs/>
        </w:rPr>
        <w:t>, selection,</w:t>
      </w:r>
      <w:r w:rsidR="008A103E" w:rsidRPr="00F26C82">
        <w:rPr>
          <w:rFonts w:cs="Calibri"/>
          <w:bCs/>
        </w:rPr>
        <w:t xml:space="preserve"> </w:t>
      </w:r>
      <w:proofErr w:type="gramStart"/>
      <w:r w:rsidRPr="00F26C82">
        <w:rPr>
          <w:rFonts w:cs="Calibri"/>
          <w:bCs/>
        </w:rPr>
        <w:t>enrolment</w:t>
      </w:r>
      <w:proofErr w:type="gramEnd"/>
      <w:r w:rsidRPr="00F26C82">
        <w:rPr>
          <w:rFonts w:cs="Calibri"/>
          <w:bCs/>
        </w:rPr>
        <w:t xml:space="preserve"> and </w:t>
      </w:r>
      <w:r w:rsidR="00F646CB" w:rsidRPr="00F26C82">
        <w:rPr>
          <w:rFonts w:cs="Calibri"/>
          <w:bCs/>
        </w:rPr>
        <w:t xml:space="preserve">the </w:t>
      </w:r>
      <w:r w:rsidRPr="00F26C82">
        <w:rPr>
          <w:rFonts w:cs="Calibri"/>
          <w:bCs/>
        </w:rPr>
        <w:t xml:space="preserve">induction of new students to the </w:t>
      </w:r>
      <w:r w:rsidR="0090173F" w:rsidRPr="00F26C82">
        <w:rPr>
          <w:rFonts w:cs="Calibri"/>
          <w:bCs/>
        </w:rPr>
        <w:t>College</w:t>
      </w:r>
      <w:r w:rsidRPr="00F26C82">
        <w:rPr>
          <w:rFonts w:cs="Calibri"/>
          <w:bCs/>
        </w:rPr>
        <w:t xml:space="preserve">. </w:t>
      </w:r>
    </w:p>
    <w:p w14:paraId="391984B1" w14:textId="77777777" w:rsidR="00CB232C" w:rsidRPr="00F26C82" w:rsidRDefault="00CB232C" w:rsidP="00F6778B">
      <w:pPr>
        <w:widowControl w:val="0"/>
        <w:autoSpaceDE w:val="0"/>
        <w:autoSpaceDN w:val="0"/>
        <w:adjustRightInd w:val="0"/>
        <w:spacing w:after="0" w:line="240" w:lineRule="auto"/>
        <w:jc w:val="both"/>
        <w:rPr>
          <w:rFonts w:cs="Calibri"/>
        </w:rPr>
      </w:pPr>
    </w:p>
    <w:p w14:paraId="230454BE" w14:textId="53FB5A32" w:rsidR="00402A32" w:rsidRPr="00F26C82" w:rsidRDefault="00A74642" w:rsidP="00402A32">
      <w:pPr>
        <w:widowControl w:val="0"/>
        <w:autoSpaceDE w:val="0"/>
        <w:autoSpaceDN w:val="0"/>
        <w:adjustRightInd w:val="0"/>
        <w:spacing w:after="0" w:line="240" w:lineRule="auto"/>
        <w:jc w:val="both"/>
        <w:rPr>
          <w:rFonts w:cs="Calibri"/>
          <w:b/>
          <w:bCs/>
          <w:i/>
          <w:iCs/>
        </w:rPr>
      </w:pPr>
      <w:r w:rsidRPr="00F26C82">
        <w:rPr>
          <w:rFonts w:cs="Calibri"/>
          <w:b/>
          <w:bCs/>
          <w:i/>
          <w:iCs/>
        </w:rPr>
        <w:br w:type="page"/>
      </w:r>
      <w:r w:rsidR="00402A32" w:rsidRPr="00F26C82">
        <w:rPr>
          <w:rFonts w:cs="Calibri"/>
          <w:b/>
          <w:bCs/>
          <w:i/>
          <w:iCs/>
        </w:rPr>
        <w:lastRenderedPageBreak/>
        <w:t>UK Quality Code reference themes</w:t>
      </w:r>
    </w:p>
    <w:p w14:paraId="7833B9B6" w14:textId="77777777" w:rsidR="00402A32" w:rsidRPr="00F26C82" w:rsidRDefault="00402A32" w:rsidP="00402A32">
      <w:pPr>
        <w:widowControl w:val="0"/>
        <w:autoSpaceDE w:val="0"/>
        <w:autoSpaceDN w:val="0"/>
        <w:adjustRightInd w:val="0"/>
        <w:spacing w:after="0" w:line="240" w:lineRule="auto"/>
        <w:jc w:val="both"/>
        <w:rPr>
          <w:rFonts w:cs="Calibri"/>
        </w:rPr>
      </w:pPr>
    </w:p>
    <w:p w14:paraId="73688043" w14:textId="77777777" w:rsidR="00402A32" w:rsidRPr="00F26C82" w:rsidRDefault="00402A32" w:rsidP="00402A32">
      <w:pPr>
        <w:widowControl w:val="0"/>
        <w:autoSpaceDE w:val="0"/>
        <w:autoSpaceDN w:val="0"/>
        <w:adjustRightInd w:val="0"/>
        <w:spacing w:after="0" w:line="240" w:lineRule="auto"/>
        <w:jc w:val="both"/>
        <w:rPr>
          <w:rFonts w:cs="Calibri"/>
        </w:rPr>
      </w:pPr>
      <w:r w:rsidRPr="00F26C82">
        <w:rPr>
          <w:rFonts w:cs="Calibri"/>
        </w:rPr>
        <w:t>Admission, Recruitment and Widening Access</w:t>
      </w:r>
    </w:p>
    <w:p w14:paraId="0B0D8201" w14:textId="77777777" w:rsidR="00402A32" w:rsidRPr="00F26C82" w:rsidRDefault="00402A32" w:rsidP="00402A32">
      <w:pPr>
        <w:widowControl w:val="0"/>
        <w:autoSpaceDE w:val="0"/>
        <w:autoSpaceDN w:val="0"/>
        <w:adjustRightInd w:val="0"/>
        <w:spacing w:after="0" w:line="240" w:lineRule="auto"/>
        <w:jc w:val="both"/>
        <w:rPr>
          <w:rFonts w:cs="Calibri"/>
        </w:rPr>
      </w:pPr>
      <w:r w:rsidRPr="00F26C82">
        <w:rPr>
          <w:rFonts w:cs="Calibri"/>
        </w:rPr>
        <w:t>Enabling Student Achievement</w:t>
      </w:r>
    </w:p>
    <w:p w14:paraId="204116FD" w14:textId="77777777" w:rsidR="00402A32" w:rsidRPr="00F26C82" w:rsidRDefault="00402A32" w:rsidP="00402A32">
      <w:pPr>
        <w:widowControl w:val="0"/>
        <w:autoSpaceDE w:val="0"/>
        <w:autoSpaceDN w:val="0"/>
        <w:adjustRightInd w:val="0"/>
        <w:spacing w:after="0" w:line="240" w:lineRule="auto"/>
        <w:jc w:val="both"/>
        <w:rPr>
          <w:rFonts w:cs="Calibri"/>
        </w:rPr>
      </w:pPr>
      <w:r w:rsidRPr="00F26C82">
        <w:rPr>
          <w:rFonts w:cs="Calibri"/>
        </w:rPr>
        <w:t>Partnerships</w:t>
      </w:r>
    </w:p>
    <w:p w14:paraId="7C1BAB58" w14:textId="77777777" w:rsidR="00402A32" w:rsidRPr="00F26C82" w:rsidRDefault="00402A32" w:rsidP="00402A32">
      <w:pPr>
        <w:widowControl w:val="0"/>
        <w:autoSpaceDE w:val="0"/>
        <w:autoSpaceDN w:val="0"/>
        <w:adjustRightInd w:val="0"/>
        <w:spacing w:after="0" w:line="240" w:lineRule="auto"/>
        <w:jc w:val="both"/>
        <w:rPr>
          <w:rFonts w:cs="Calibri"/>
        </w:rPr>
      </w:pPr>
      <w:r w:rsidRPr="00F26C82">
        <w:rPr>
          <w:rFonts w:cs="Calibri"/>
        </w:rPr>
        <w:t>Work-based Learning</w:t>
      </w:r>
    </w:p>
    <w:p w14:paraId="4C893B17" w14:textId="77777777" w:rsidR="00402A32" w:rsidRPr="00F26C82" w:rsidRDefault="00402A32" w:rsidP="00402A32">
      <w:pPr>
        <w:widowControl w:val="0"/>
        <w:autoSpaceDE w:val="0"/>
        <w:autoSpaceDN w:val="0"/>
        <w:adjustRightInd w:val="0"/>
        <w:spacing w:after="0" w:line="240" w:lineRule="auto"/>
        <w:jc w:val="both"/>
        <w:rPr>
          <w:rFonts w:cs="Calibri"/>
        </w:rPr>
      </w:pPr>
    </w:p>
    <w:p w14:paraId="47ACBF64" w14:textId="77777777" w:rsidR="00402A32" w:rsidRPr="00F26C82" w:rsidRDefault="00402A32" w:rsidP="00402A32">
      <w:pPr>
        <w:widowControl w:val="0"/>
        <w:autoSpaceDE w:val="0"/>
        <w:autoSpaceDN w:val="0"/>
        <w:adjustRightInd w:val="0"/>
        <w:spacing w:after="0" w:line="240" w:lineRule="auto"/>
        <w:jc w:val="both"/>
        <w:rPr>
          <w:rFonts w:cs="Calibri"/>
          <w:b/>
          <w:bCs/>
        </w:rPr>
      </w:pPr>
      <w:r w:rsidRPr="00F26C82">
        <w:rPr>
          <w:rFonts w:cs="Calibri"/>
          <w:b/>
          <w:bCs/>
        </w:rPr>
        <w:t>Related procedures</w:t>
      </w:r>
    </w:p>
    <w:p w14:paraId="49373798" w14:textId="77777777" w:rsidR="00402A32" w:rsidRPr="00F26C82" w:rsidRDefault="00402A32" w:rsidP="00402A32">
      <w:pPr>
        <w:widowControl w:val="0"/>
        <w:autoSpaceDE w:val="0"/>
        <w:autoSpaceDN w:val="0"/>
        <w:adjustRightInd w:val="0"/>
        <w:spacing w:after="0" w:line="240" w:lineRule="auto"/>
        <w:jc w:val="both"/>
        <w:rPr>
          <w:rFonts w:cs="Calibri"/>
        </w:rPr>
      </w:pPr>
    </w:p>
    <w:p w14:paraId="665C9B02" w14:textId="77777777" w:rsidR="00402A32" w:rsidRPr="00F26C82" w:rsidRDefault="00402A32" w:rsidP="00402A32">
      <w:pPr>
        <w:widowControl w:val="0"/>
        <w:autoSpaceDE w:val="0"/>
        <w:autoSpaceDN w:val="0"/>
        <w:adjustRightInd w:val="0"/>
        <w:spacing w:after="0" w:line="240" w:lineRule="auto"/>
        <w:jc w:val="both"/>
        <w:rPr>
          <w:rFonts w:cs="Calibri"/>
        </w:rPr>
      </w:pPr>
      <w:r w:rsidRPr="00F26C82">
        <w:rPr>
          <w:rFonts w:cs="Calibri"/>
        </w:rPr>
        <w:t>Enrolment and selection procedures</w:t>
      </w:r>
    </w:p>
    <w:p w14:paraId="09B37EEF" w14:textId="77777777" w:rsidR="00402A32" w:rsidRPr="00F26C82" w:rsidRDefault="00402A32" w:rsidP="00402A32">
      <w:pPr>
        <w:widowControl w:val="0"/>
        <w:autoSpaceDE w:val="0"/>
        <w:autoSpaceDN w:val="0"/>
        <w:adjustRightInd w:val="0"/>
        <w:spacing w:after="0" w:line="240" w:lineRule="auto"/>
        <w:jc w:val="both"/>
        <w:rPr>
          <w:rFonts w:cs="Calibri"/>
        </w:rPr>
      </w:pPr>
      <w:r w:rsidRPr="00F26C82">
        <w:rPr>
          <w:rFonts w:cs="Calibri"/>
        </w:rPr>
        <w:t>Diagnostic testing procedures</w:t>
      </w:r>
    </w:p>
    <w:p w14:paraId="46195D2F" w14:textId="77777777" w:rsidR="00402A32" w:rsidRPr="00F26C82" w:rsidRDefault="00402A32" w:rsidP="00402A32">
      <w:pPr>
        <w:widowControl w:val="0"/>
        <w:autoSpaceDE w:val="0"/>
        <w:autoSpaceDN w:val="0"/>
        <w:adjustRightInd w:val="0"/>
        <w:spacing w:after="0" w:line="240" w:lineRule="auto"/>
        <w:jc w:val="both"/>
        <w:rPr>
          <w:rFonts w:cs="Calibri"/>
        </w:rPr>
      </w:pPr>
      <w:r w:rsidRPr="00F26C82">
        <w:rPr>
          <w:rFonts w:cs="Calibri"/>
        </w:rPr>
        <w:t>English language testing and support</w:t>
      </w:r>
    </w:p>
    <w:p w14:paraId="56189D0E" w14:textId="77777777" w:rsidR="00402A32" w:rsidRPr="00F26C82" w:rsidRDefault="00AF4294" w:rsidP="00F6778B">
      <w:pPr>
        <w:widowControl w:val="0"/>
        <w:autoSpaceDE w:val="0"/>
        <w:autoSpaceDN w:val="0"/>
        <w:adjustRightInd w:val="0"/>
        <w:spacing w:after="0" w:line="240" w:lineRule="auto"/>
        <w:jc w:val="both"/>
        <w:rPr>
          <w:rFonts w:cs="Calibri"/>
        </w:rPr>
      </w:pPr>
      <w:r w:rsidRPr="00F26C82">
        <w:rPr>
          <w:rFonts w:cs="Calibri"/>
        </w:rPr>
        <w:t>Recognition of Prior Learning (RPL) policy</w:t>
      </w:r>
    </w:p>
    <w:p w14:paraId="094DF8C8" w14:textId="77777777" w:rsidR="00165D85" w:rsidRPr="00F26C82" w:rsidRDefault="00165D85" w:rsidP="00F6778B">
      <w:pPr>
        <w:widowControl w:val="0"/>
        <w:autoSpaceDE w:val="0"/>
        <w:autoSpaceDN w:val="0"/>
        <w:adjustRightInd w:val="0"/>
        <w:spacing w:after="0" w:line="240" w:lineRule="auto"/>
        <w:jc w:val="both"/>
        <w:rPr>
          <w:rFonts w:cs="Calibri"/>
        </w:rPr>
      </w:pPr>
      <w:r w:rsidRPr="00F26C82">
        <w:rPr>
          <w:rFonts w:cs="Calibri"/>
        </w:rPr>
        <w:t>Induction Policy</w:t>
      </w:r>
    </w:p>
    <w:p w14:paraId="0F4DCA34" w14:textId="4FB65596" w:rsidR="00AF4294" w:rsidRPr="00F26C82" w:rsidRDefault="00AF4294" w:rsidP="00F6778B">
      <w:pPr>
        <w:widowControl w:val="0"/>
        <w:autoSpaceDE w:val="0"/>
        <w:autoSpaceDN w:val="0"/>
        <w:adjustRightInd w:val="0"/>
        <w:spacing w:after="0" w:line="240" w:lineRule="auto"/>
        <w:jc w:val="both"/>
        <w:rPr>
          <w:rFonts w:cs="Calibri"/>
          <w:b/>
          <w:bCs/>
        </w:rPr>
      </w:pPr>
    </w:p>
    <w:p w14:paraId="47BC51F1" w14:textId="77777777" w:rsidR="00A74642" w:rsidRPr="0035469B" w:rsidRDefault="00A74642" w:rsidP="00A74642">
      <w:pPr>
        <w:widowControl w:val="0"/>
        <w:autoSpaceDE w:val="0"/>
        <w:autoSpaceDN w:val="0"/>
        <w:adjustRightInd w:val="0"/>
        <w:spacing w:after="0" w:line="240" w:lineRule="auto"/>
        <w:jc w:val="both"/>
        <w:rPr>
          <w:rFonts w:cs="Calibri"/>
          <w:b/>
          <w:bCs/>
        </w:rPr>
      </w:pPr>
      <w:r w:rsidRPr="0035469B">
        <w:rPr>
          <w:rFonts w:cs="Calibri"/>
          <w:b/>
          <w:bCs/>
        </w:rPr>
        <w:t>Principles</w:t>
      </w:r>
    </w:p>
    <w:p w14:paraId="57EE442A" w14:textId="77777777" w:rsidR="0035469B" w:rsidRDefault="0035469B" w:rsidP="00A74642">
      <w:pPr>
        <w:widowControl w:val="0"/>
        <w:autoSpaceDE w:val="0"/>
        <w:autoSpaceDN w:val="0"/>
        <w:adjustRightInd w:val="0"/>
        <w:spacing w:after="0" w:line="240" w:lineRule="auto"/>
        <w:jc w:val="both"/>
        <w:rPr>
          <w:rFonts w:cs="Calibri"/>
        </w:rPr>
      </w:pPr>
    </w:p>
    <w:p w14:paraId="1EA0788C" w14:textId="4BCECF29" w:rsidR="00A74642" w:rsidRPr="0035469B" w:rsidRDefault="00A74642" w:rsidP="00A74642">
      <w:pPr>
        <w:widowControl w:val="0"/>
        <w:autoSpaceDE w:val="0"/>
        <w:autoSpaceDN w:val="0"/>
        <w:adjustRightInd w:val="0"/>
        <w:spacing w:after="0" w:line="240" w:lineRule="auto"/>
        <w:jc w:val="both"/>
        <w:rPr>
          <w:rFonts w:cs="Calibri"/>
        </w:rPr>
      </w:pPr>
      <w:r w:rsidRPr="0035469B">
        <w:rPr>
          <w:rFonts w:cs="Calibri"/>
        </w:rPr>
        <w:t xml:space="preserve">Your application will be treated courteously, fairly and without prejudice and we will act in accordance with the College’s Equality and Diversity Policy. </w:t>
      </w:r>
    </w:p>
    <w:p w14:paraId="0FB9CE15" w14:textId="77777777" w:rsidR="00A74642" w:rsidRPr="0035469B" w:rsidRDefault="00A74642" w:rsidP="00A74642">
      <w:pPr>
        <w:widowControl w:val="0"/>
        <w:autoSpaceDE w:val="0"/>
        <w:autoSpaceDN w:val="0"/>
        <w:adjustRightInd w:val="0"/>
        <w:spacing w:after="0" w:line="240" w:lineRule="auto"/>
        <w:jc w:val="both"/>
        <w:rPr>
          <w:rFonts w:cs="Calibri"/>
        </w:rPr>
      </w:pPr>
    </w:p>
    <w:p w14:paraId="0D3D5F37" w14:textId="77777777" w:rsidR="00A74642" w:rsidRPr="0035469B" w:rsidRDefault="00A74642" w:rsidP="00A74642">
      <w:pPr>
        <w:widowControl w:val="0"/>
        <w:autoSpaceDE w:val="0"/>
        <w:autoSpaceDN w:val="0"/>
        <w:adjustRightInd w:val="0"/>
        <w:spacing w:after="0" w:line="240" w:lineRule="auto"/>
        <w:jc w:val="both"/>
        <w:rPr>
          <w:rFonts w:cs="Calibri"/>
        </w:rPr>
      </w:pPr>
      <w:r w:rsidRPr="0035469B">
        <w:rPr>
          <w:rFonts w:cs="Calibri"/>
        </w:rPr>
        <w:t xml:space="preserve">We will review our entry requirements, admissions </w:t>
      </w:r>
      <w:proofErr w:type="gramStart"/>
      <w:r w:rsidRPr="0035469B">
        <w:rPr>
          <w:rFonts w:cs="Calibri"/>
        </w:rPr>
        <w:t>procedures</w:t>
      </w:r>
      <w:proofErr w:type="gramEnd"/>
      <w:r w:rsidRPr="0035469B">
        <w:rPr>
          <w:rFonts w:cs="Calibri"/>
        </w:rPr>
        <w:t xml:space="preserve"> and practices regularly, including simplifying the applications process. We will provide clear and objective pre-entry guidance on our website on all matters relating to admissions.</w:t>
      </w:r>
    </w:p>
    <w:p w14:paraId="202404D4" w14:textId="77777777" w:rsidR="00A74642" w:rsidRPr="0035469B" w:rsidRDefault="00A74642" w:rsidP="00A74642">
      <w:pPr>
        <w:widowControl w:val="0"/>
        <w:autoSpaceDE w:val="0"/>
        <w:autoSpaceDN w:val="0"/>
        <w:adjustRightInd w:val="0"/>
        <w:spacing w:after="0" w:line="240" w:lineRule="auto"/>
        <w:jc w:val="both"/>
        <w:rPr>
          <w:rFonts w:cs="Calibri"/>
          <w:b/>
          <w:bCs/>
        </w:rPr>
      </w:pPr>
    </w:p>
    <w:p w14:paraId="067A77FB" w14:textId="6CC0164A" w:rsidR="00A74642" w:rsidRPr="0035469B" w:rsidRDefault="00A74642" w:rsidP="00A74642">
      <w:pPr>
        <w:widowControl w:val="0"/>
        <w:autoSpaceDE w:val="0"/>
        <w:autoSpaceDN w:val="0"/>
        <w:adjustRightInd w:val="0"/>
        <w:spacing w:after="0" w:line="240" w:lineRule="auto"/>
        <w:jc w:val="both"/>
        <w:rPr>
          <w:rFonts w:cs="Calibri"/>
          <w:b/>
          <w:bCs/>
        </w:rPr>
      </w:pPr>
      <w:r w:rsidRPr="0035469B">
        <w:rPr>
          <w:rFonts w:cs="Calibri"/>
          <w:b/>
          <w:bCs/>
        </w:rPr>
        <w:t>Minimum Expectations</w:t>
      </w:r>
    </w:p>
    <w:p w14:paraId="797F2695" w14:textId="77777777" w:rsidR="0035469B" w:rsidRDefault="0035469B" w:rsidP="00A74642">
      <w:pPr>
        <w:widowControl w:val="0"/>
        <w:autoSpaceDE w:val="0"/>
        <w:autoSpaceDN w:val="0"/>
        <w:adjustRightInd w:val="0"/>
        <w:spacing w:after="0" w:line="240" w:lineRule="auto"/>
        <w:jc w:val="both"/>
        <w:rPr>
          <w:rFonts w:cs="Calibri"/>
        </w:rPr>
      </w:pPr>
    </w:p>
    <w:p w14:paraId="23599819" w14:textId="479F6E2C" w:rsidR="00A74642" w:rsidRPr="0035469B" w:rsidRDefault="00A74642" w:rsidP="00A74642">
      <w:pPr>
        <w:widowControl w:val="0"/>
        <w:autoSpaceDE w:val="0"/>
        <w:autoSpaceDN w:val="0"/>
        <w:adjustRightInd w:val="0"/>
        <w:spacing w:after="0" w:line="240" w:lineRule="auto"/>
        <w:jc w:val="both"/>
        <w:rPr>
          <w:rFonts w:cs="Calibri"/>
        </w:rPr>
      </w:pPr>
      <w:r w:rsidRPr="0035469B">
        <w:rPr>
          <w:rFonts w:cs="Calibri"/>
        </w:rPr>
        <w:t>CECOS is committed to ensuring that its Admissions process is fair for all. To achieve this</w:t>
      </w:r>
      <w:r w:rsidR="00912C2F">
        <w:rPr>
          <w:rFonts w:cs="Calibri"/>
        </w:rPr>
        <w:t>,</w:t>
      </w:r>
      <w:r w:rsidRPr="0035469B">
        <w:rPr>
          <w:rFonts w:cs="Calibri"/>
        </w:rPr>
        <w:t xml:space="preserve"> we ensure that all staff are adequately trained and undergo a full induction period. In return, it is expected that students demonstrate appropriate behaviour and attitude.</w:t>
      </w:r>
    </w:p>
    <w:p w14:paraId="05BBC58C" w14:textId="77777777" w:rsidR="00A74642" w:rsidRPr="0035469B" w:rsidRDefault="00A74642" w:rsidP="00A74642">
      <w:pPr>
        <w:widowControl w:val="0"/>
        <w:autoSpaceDE w:val="0"/>
        <w:autoSpaceDN w:val="0"/>
        <w:adjustRightInd w:val="0"/>
        <w:spacing w:after="0" w:line="240" w:lineRule="auto"/>
        <w:jc w:val="both"/>
        <w:rPr>
          <w:rFonts w:cs="Calibri"/>
        </w:rPr>
      </w:pPr>
    </w:p>
    <w:p w14:paraId="20FE29B8" w14:textId="2E12C7B3" w:rsidR="00A74642" w:rsidRPr="00F26C82" w:rsidRDefault="00A74642" w:rsidP="00A74642">
      <w:pPr>
        <w:widowControl w:val="0"/>
        <w:autoSpaceDE w:val="0"/>
        <w:autoSpaceDN w:val="0"/>
        <w:adjustRightInd w:val="0"/>
        <w:spacing w:after="0" w:line="240" w:lineRule="auto"/>
        <w:jc w:val="both"/>
        <w:rPr>
          <w:rFonts w:cs="Calibri"/>
        </w:rPr>
      </w:pPr>
      <w:r w:rsidRPr="0035469B">
        <w:rPr>
          <w:rFonts w:cs="Calibri"/>
        </w:rPr>
        <w:t>The College expects applicants to provide accurate information on which to make Admissions decisions. Any student found to have provided false information or to have plagiarised their personal statement are at risk of having an offer withdrawn or being asked to leave the programme.</w:t>
      </w:r>
    </w:p>
    <w:p w14:paraId="19951090" w14:textId="77777777" w:rsidR="00A74642" w:rsidRPr="00F26C82" w:rsidRDefault="00A74642" w:rsidP="00F6778B">
      <w:pPr>
        <w:widowControl w:val="0"/>
        <w:autoSpaceDE w:val="0"/>
        <w:autoSpaceDN w:val="0"/>
        <w:adjustRightInd w:val="0"/>
        <w:spacing w:after="0" w:line="240" w:lineRule="auto"/>
        <w:jc w:val="both"/>
        <w:rPr>
          <w:rFonts w:cs="Calibri"/>
          <w:b/>
          <w:bCs/>
        </w:rPr>
      </w:pPr>
    </w:p>
    <w:p w14:paraId="3652F38D" w14:textId="77777777" w:rsidR="005306E8" w:rsidRPr="00F26C82" w:rsidRDefault="005306E8" w:rsidP="00F6778B">
      <w:pPr>
        <w:widowControl w:val="0"/>
        <w:autoSpaceDE w:val="0"/>
        <w:autoSpaceDN w:val="0"/>
        <w:adjustRightInd w:val="0"/>
        <w:spacing w:after="0" w:line="240" w:lineRule="auto"/>
        <w:jc w:val="both"/>
        <w:rPr>
          <w:rFonts w:cs="Calibri"/>
          <w:b/>
          <w:bCs/>
        </w:rPr>
      </w:pPr>
      <w:r w:rsidRPr="00F26C82">
        <w:rPr>
          <w:rFonts w:cs="Calibri"/>
          <w:b/>
          <w:bCs/>
        </w:rPr>
        <w:t xml:space="preserve">Aims </w:t>
      </w:r>
    </w:p>
    <w:p w14:paraId="53DC821B" w14:textId="77777777" w:rsidR="0035469B" w:rsidRDefault="0035469B" w:rsidP="00F6778B">
      <w:pPr>
        <w:widowControl w:val="0"/>
        <w:autoSpaceDE w:val="0"/>
        <w:autoSpaceDN w:val="0"/>
        <w:adjustRightInd w:val="0"/>
        <w:spacing w:after="0" w:line="240" w:lineRule="auto"/>
        <w:jc w:val="both"/>
        <w:rPr>
          <w:rFonts w:cs="Calibri"/>
        </w:rPr>
      </w:pPr>
    </w:p>
    <w:p w14:paraId="2F1800B1" w14:textId="1DF82628" w:rsidR="005143EE" w:rsidRPr="00F26C82" w:rsidRDefault="00B45D84" w:rsidP="00F6778B">
      <w:pPr>
        <w:widowControl w:val="0"/>
        <w:autoSpaceDE w:val="0"/>
        <w:autoSpaceDN w:val="0"/>
        <w:adjustRightInd w:val="0"/>
        <w:spacing w:after="0" w:line="240" w:lineRule="auto"/>
        <w:jc w:val="both"/>
        <w:rPr>
          <w:rFonts w:cs="Calibri"/>
        </w:rPr>
      </w:pPr>
      <w:r w:rsidRPr="00F26C82">
        <w:rPr>
          <w:rFonts w:cs="Calibri"/>
        </w:rPr>
        <w:t xml:space="preserve">The overall aim of the policy is to ensure that </w:t>
      </w:r>
      <w:r w:rsidR="0012189D" w:rsidRPr="00F26C82">
        <w:rPr>
          <w:rFonts w:cs="Calibri"/>
        </w:rPr>
        <w:t xml:space="preserve">the </w:t>
      </w:r>
      <w:r w:rsidR="0090173F" w:rsidRPr="00F26C82">
        <w:rPr>
          <w:rFonts w:cs="Calibri"/>
        </w:rPr>
        <w:t>College</w:t>
      </w:r>
      <w:r w:rsidR="0012189D" w:rsidRPr="00F26C82">
        <w:rPr>
          <w:rFonts w:cs="Calibri"/>
        </w:rPr>
        <w:t xml:space="preserve"> </w:t>
      </w:r>
      <w:r w:rsidR="00D546DB" w:rsidRPr="00F26C82">
        <w:rPr>
          <w:rFonts w:cs="Calibri"/>
        </w:rPr>
        <w:t xml:space="preserve">operates a clear, </w:t>
      </w:r>
      <w:proofErr w:type="gramStart"/>
      <w:r w:rsidR="00D546DB" w:rsidRPr="00F26C82">
        <w:rPr>
          <w:rFonts w:cs="Calibri"/>
        </w:rPr>
        <w:t>fair</w:t>
      </w:r>
      <w:proofErr w:type="gramEnd"/>
      <w:r w:rsidR="00D546DB" w:rsidRPr="00F26C82">
        <w:rPr>
          <w:rFonts w:cs="Calibri"/>
        </w:rPr>
        <w:t xml:space="preserve"> and consistent set of arrangements to select and admit students and to </w:t>
      </w:r>
      <w:r w:rsidR="0017547F" w:rsidRPr="00F26C82">
        <w:rPr>
          <w:rFonts w:cs="Calibri"/>
        </w:rPr>
        <w:t>introduce them to their programmes of study</w:t>
      </w:r>
      <w:r w:rsidR="00402A32" w:rsidRPr="00F26C82">
        <w:rPr>
          <w:rFonts w:cs="Calibri"/>
        </w:rPr>
        <w:t xml:space="preserve"> in line with the </w:t>
      </w:r>
      <w:r w:rsidR="00402A32" w:rsidRPr="00F26C82">
        <w:rPr>
          <w:rFonts w:cs="Calibri"/>
          <w:i/>
          <w:iCs/>
        </w:rPr>
        <w:t>Guiding Principles</w:t>
      </w:r>
      <w:r w:rsidR="00402A32" w:rsidRPr="00F26C82">
        <w:rPr>
          <w:rFonts w:cs="Calibri"/>
        </w:rPr>
        <w:t xml:space="preserve"> of the Quality Code Advice and Guidance on Admission, Recruitment and Widening Access</w:t>
      </w:r>
      <w:r w:rsidR="0017547F" w:rsidRPr="00F26C82">
        <w:rPr>
          <w:rFonts w:cs="Calibri"/>
        </w:rPr>
        <w:t>.</w:t>
      </w:r>
      <w:r w:rsidR="00D546DB" w:rsidRPr="00F26C82">
        <w:rPr>
          <w:rFonts w:cs="Calibri"/>
        </w:rPr>
        <w:t xml:space="preserve"> </w:t>
      </w:r>
      <w:r w:rsidR="009C0AD3" w:rsidRPr="00F26C82">
        <w:rPr>
          <w:rFonts w:cs="Calibri"/>
        </w:rPr>
        <w:t>This will include ensuring that all processes that:</w:t>
      </w:r>
    </w:p>
    <w:p w14:paraId="46DF4158" w14:textId="77777777" w:rsidR="009C0AD3" w:rsidRPr="00F26C82" w:rsidRDefault="009C0AD3" w:rsidP="009C0AD3">
      <w:pPr>
        <w:widowControl w:val="0"/>
        <w:numPr>
          <w:ilvl w:val="0"/>
          <w:numId w:val="9"/>
        </w:numPr>
        <w:autoSpaceDE w:val="0"/>
        <w:autoSpaceDN w:val="0"/>
        <w:adjustRightInd w:val="0"/>
        <w:spacing w:after="0" w:line="240" w:lineRule="auto"/>
        <w:jc w:val="both"/>
        <w:rPr>
          <w:rFonts w:cs="Calibri"/>
        </w:rPr>
      </w:pPr>
      <w:r w:rsidRPr="00F26C82">
        <w:rPr>
          <w:rFonts w:cs="Calibri"/>
        </w:rPr>
        <w:t>Are transparent</w:t>
      </w:r>
      <w:r w:rsidR="00402A32" w:rsidRPr="00F26C82">
        <w:rPr>
          <w:rFonts w:cs="Calibri"/>
        </w:rPr>
        <w:t xml:space="preserve"> </w:t>
      </w:r>
      <w:bookmarkStart w:id="0" w:name="_Hlk90483133"/>
      <w:r w:rsidR="00402A32" w:rsidRPr="00F26C82">
        <w:rPr>
          <w:rFonts w:cs="Calibri"/>
          <w:i/>
          <w:iCs/>
        </w:rPr>
        <w:t>(Guiding Principle 1)</w:t>
      </w:r>
      <w:bookmarkEnd w:id="0"/>
      <w:r w:rsidR="00AF4294" w:rsidRPr="00F26C82">
        <w:rPr>
          <w:rFonts w:cs="Calibri"/>
          <w:i/>
          <w:iCs/>
        </w:rPr>
        <w:t xml:space="preserve"> </w:t>
      </w:r>
      <w:r w:rsidR="00AF4294" w:rsidRPr="00F26C82">
        <w:rPr>
          <w:rFonts w:cs="Calibri"/>
        </w:rPr>
        <w:t xml:space="preserve">including the </w:t>
      </w:r>
      <w:r w:rsidR="00864499" w:rsidRPr="00F26C82">
        <w:rPr>
          <w:rFonts w:cs="Calibri"/>
          <w:b/>
          <w:bCs/>
        </w:rPr>
        <w:t>entry requirements</w:t>
      </w:r>
      <w:r w:rsidR="00864499" w:rsidRPr="00F26C82">
        <w:rPr>
          <w:rFonts w:cs="Calibri"/>
        </w:rPr>
        <w:t xml:space="preserve"> of each course and </w:t>
      </w:r>
      <w:r w:rsidR="00864499" w:rsidRPr="00F26C82">
        <w:rPr>
          <w:rFonts w:cs="Calibri"/>
          <w:b/>
          <w:bCs/>
        </w:rPr>
        <w:t>English Language proficiency levels</w:t>
      </w:r>
      <w:r w:rsidR="00864499" w:rsidRPr="00F26C82">
        <w:rPr>
          <w:rStyle w:val="FootnoteReference"/>
          <w:rFonts w:cs="Calibri"/>
          <w:b/>
          <w:bCs/>
        </w:rPr>
        <w:footnoteReference w:id="1"/>
      </w:r>
    </w:p>
    <w:p w14:paraId="7DDAABE6" w14:textId="77777777" w:rsidR="009C0AD3" w:rsidRPr="00F26C82" w:rsidRDefault="009C0AD3" w:rsidP="009C0AD3">
      <w:pPr>
        <w:widowControl w:val="0"/>
        <w:numPr>
          <w:ilvl w:val="0"/>
          <w:numId w:val="9"/>
        </w:numPr>
        <w:autoSpaceDE w:val="0"/>
        <w:autoSpaceDN w:val="0"/>
        <w:adjustRightInd w:val="0"/>
        <w:spacing w:after="0" w:line="240" w:lineRule="auto"/>
        <w:jc w:val="both"/>
        <w:rPr>
          <w:rFonts w:cs="Calibri"/>
        </w:rPr>
      </w:pPr>
      <w:r w:rsidRPr="00F26C82">
        <w:rPr>
          <w:rFonts w:cs="Calibri"/>
        </w:rPr>
        <w:t xml:space="preserve">Enable the selection of students who </w:t>
      </w:r>
      <w:proofErr w:type="gramStart"/>
      <w:r w:rsidRPr="00F26C82">
        <w:rPr>
          <w:rFonts w:cs="Calibri"/>
        </w:rPr>
        <w:t>are able to</w:t>
      </w:r>
      <w:proofErr w:type="gramEnd"/>
      <w:r w:rsidRPr="00F26C82">
        <w:rPr>
          <w:rFonts w:cs="Calibri"/>
        </w:rPr>
        <w:t xml:space="preserve"> complete the course, as judged by their achievements and their potential</w:t>
      </w:r>
      <w:r w:rsidR="00402A32" w:rsidRPr="00F26C82">
        <w:rPr>
          <w:rFonts w:cs="Calibri"/>
        </w:rPr>
        <w:t xml:space="preserve"> </w:t>
      </w:r>
      <w:r w:rsidR="00402A32" w:rsidRPr="00F26C82">
        <w:rPr>
          <w:rFonts w:cs="Calibri"/>
          <w:i/>
          <w:iCs/>
        </w:rPr>
        <w:t xml:space="preserve">(Guiding Principle </w:t>
      </w:r>
      <w:r w:rsidR="008E3507" w:rsidRPr="00F26C82">
        <w:rPr>
          <w:rFonts w:cs="Calibri"/>
          <w:i/>
          <w:iCs/>
        </w:rPr>
        <w:t>2</w:t>
      </w:r>
      <w:r w:rsidR="00402A32" w:rsidRPr="00F26C82">
        <w:rPr>
          <w:rFonts w:cs="Calibri"/>
          <w:i/>
          <w:iCs/>
        </w:rPr>
        <w:t>)</w:t>
      </w:r>
    </w:p>
    <w:p w14:paraId="49019C14" w14:textId="77777777" w:rsidR="009C0AD3" w:rsidRPr="00F26C82" w:rsidRDefault="009C0AD3" w:rsidP="009C0AD3">
      <w:pPr>
        <w:widowControl w:val="0"/>
        <w:numPr>
          <w:ilvl w:val="0"/>
          <w:numId w:val="9"/>
        </w:numPr>
        <w:autoSpaceDE w:val="0"/>
        <w:autoSpaceDN w:val="0"/>
        <w:adjustRightInd w:val="0"/>
        <w:spacing w:after="0" w:line="240" w:lineRule="auto"/>
        <w:jc w:val="both"/>
        <w:rPr>
          <w:rFonts w:cs="Calibri"/>
        </w:rPr>
      </w:pPr>
      <w:r w:rsidRPr="00F26C82">
        <w:rPr>
          <w:rFonts w:cs="Calibri"/>
        </w:rPr>
        <w:lastRenderedPageBreak/>
        <w:t>Utilise assessment methods that are reliable and valid</w:t>
      </w:r>
      <w:r w:rsidR="00402A32" w:rsidRPr="00F26C82">
        <w:rPr>
          <w:rFonts w:cs="Calibri"/>
        </w:rPr>
        <w:t xml:space="preserve"> </w:t>
      </w:r>
      <w:r w:rsidR="00402A32" w:rsidRPr="00F26C82">
        <w:rPr>
          <w:rFonts w:cs="Calibri"/>
          <w:i/>
          <w:iCs/>
        </w:rPr>
        <w:t xml:space="preserve">(Guiding Principle </w:t>
      </w:r>
      <w:r w:rsidR="008E3507" w:rsidRPr="00F26C82">
        <w:rPr>
          <w:rFonts w:cs="Calibri"/>
          <w:i/>
          <w:iCs/>
        </w:rPr>
        <w:t>5</w:t>
      </w:r>
      <w:r w:rsidR="00402A32" w:rsidRPr="00F26C82">
        <w:rPr>
          <w:rFonts w:cs="Calibri"/>
          <w:i/>
          <w:iCs/>
        </w:rPr>
        <w:t>)</w:t>
      </w:r>
    </w:p>
    <w:p w14:paraId="5DCD791D" w14:textId="77777777" w:rsidR="009C0AD3" w:rsidRPr="00F26C82" w:rsidRDefault="009C0AD3" w:rsidP="009C0AD3">
      <w:pPr>
        <w:widowControl w:val="0"/>
        <w:numPr>
          <w:ilvl w:val="0"/>
          <w:numId w:val="9"/>
        </w:numPr>
        <w:autoSpaceDE w:val="0"/>
        <w:autoSpaceDN w:val="0"/>
        <w:adjustRightInd w:val="0"/>
        <w:spacing w:after="0" w:line="240" w:lineRule="auto"/>
        <w:jc w:val="both"/>
        <w:rPr>
          <w:rFonts w:cs="Calibri"/>
        </w:rPr>
      </w:pPr>
      <w:r w:rsidRPr="00F26C82">
        <w:rPr>
          <w:rFonts w:cs="Calibri"/>
        </w:rPr>
        <w:t>Seek to minimise barriers for applicants</w:t>
      </w:r>
      <w:r w:rsidR="00402A32" w:rsidRPr="00F26C82">
        <w:rPr>
          <w:rFonts w:cs="Calibri"/>
        </w:rPr>
        <w:t xml:space="preserve"> </w:t>
      </w:r>
      <w:r w:rsidR="00402A32" w:rsidRPr="00F26C82">
        <w:rPr>
          <w:rFonts w:cs="Calibri"/>
          <w:i/>
          <w:iCs/>
        </w:rPr>
        <w:t xml:space="preserve">(Guiding Principle </w:t>
      </w:r>
      <w:r w:rsidR="008E3507" w:rsidRPr="00F26C82">
        <w:rPr>
          <w:rFonts w:cs="Calibri"/>
          <w:i/>
          <w:iCs/>
        </w:rPr>
        <w:t>3 &amp; 6</w:t>
      </w:r>
      <w:r w:rsidR="00402A32" w:rsidRPr="00F26C82">
        <w:rPr>
          <w:rFonts w:cs="Calibri"/>
          <w:i/>
          <w:iCs/>
        </w:rPr>
        <w:t>)</w:t>
      </w:r>
    </w:p>
    <w:p w14:paraId="2EAC432D" w14:textId="77777777" w:rsidR="009C0AD3" w:rsidRPr="00F26C82" w:rsidRDefault="009C0AD3" w:rsidP="009C0AD3">
      <w:pPr>
        <w:widowControl w:val="0"/>
        <w:numPr>
          <w:ilvl w:val="0"/>
          <w:numId w:val="9"/>
        </w:numPr>
        <w:autoSpaceDE w:val="0"/>
        <w:autoSpaceDN w:val="0"/>
        <w:adjustRightInd w:val="0"/>
        <w:spacing w:after="0" w:line="240" w:lineRule="auto"/>
        <w:jc w:val="both"/>
        <w:rPr>
          <w:rFonts w:cs="Calibri"/>
        </w:rPr>
      </w:pPr>
      <w:r w:rsidRPr="00F26C82">
        <w:rPr>
          <w:rFonts w:cs="Calibri"/>
        </w:rPr>
        <w:t>Are professional in every aspect and underpinned by appropriate institutional structures and processes. (5 Principles of Fair Admissions, Schwartz 2004)</w:t>
      </w:r>
    </w:p>
    <w:p w14:paraId="2199CF92" w14:textId="77777777" w:rsidR="009D6C1B" w:rsidRPr="00F26C82" w:rsidRDefault="009D6C1B" w:rsidP="00F6778B">
      <w:pPr>
        <w:widowControl w:val="0"/>
        <w:autoSpaceDE w:val="0"/>
        <w:autoSpaceDN w:val="0"/>
        <w:adjustRightInd w:val="0"/>
        <w:spacing w:after="0" w:line="240" w:lineRule="auto"/>
        <w:jc w:val="both"/>
        <w:rPr>
          <w:rFonts w:cs="Calibri"/>
          <w:b/>
          <w:bCs/>
        </w:rPr>
      </w:pPr>
    </w:p>
    <w:p w14:paraId="24BCCCB0" w14:textId="77777777" w:rsidR="005306E8" w:rsidRPr="00F26C82" w:rsidRDefault="005306E8" w:rsidP="00F6778B">
      <w:pPr>
        <w:widowControl w:val="0"/>
        <w:autoSpaceDE w:val="0"/>
        <w:autoSpaceDN w:val="0"/>
        <w:adjustRightInd w:val="0"/>
        <w:spacing w:after="0" w:line="240" w:lineRule="auto"/>
        <w:jc w:val="both"/>
        <w:rPr>
          <w:rFonts w:cs="Calibri"/>
          <w:b/>
          <w:bCs/>
        </w:rPr>
      </w:pPr>
      <w:r w:rsidRPr="00F26C82">
        <w:rPr>
          <w:rFonts w:cs="Calibri"/>
          <w:b/>
          <w:bCs/>
        </w:rPr>
        <w:t>Objectives</w:t>
      </w:r>
    </w:p>
    <w:p w14:paraId="7A053BB3" w14:textId="77777777" w:rsidR="005306E8" w:rsidRPr="00F26C82" w:rsidRDefault="005306E8" w:rsidP="00F6778B">
      <w:pPr>
        <w:widowControl w:val="0"/>
        <w:autoSpaceDE w:val="0"/>
        <w:autoSpaceDN w:val="0"/>
        <w:adjustRightInd w:val="0"/>
        <w:spacing w:after="0" w:line="240" w:lineRule="auto"/>
        <w:jc w:val="both"/>
        <w:rPr>
          <w:rFonts w:cs="Calibri"/>
          <w:b/>
          <w:bCs/>
        </w:rPr>
      </w:pPr>
    </w:p>
    <w:p w14:paraId="35D031F9" w14:textId="77777777" w:rsidR="005306E8" w:rsidRPr="00F26C82" w:rsidRDefault="005306E8" w:rsidP="00F6778B">
      <w:pPr>
        <w:widowControl w:val="0"/>
        <w:autoSpaceDE w:val="0"/>
        <w:autoSpaceDN w:val="0"/>
        <w:adjustRightInd w:val="0"/>
        <w:spacing w:after="0" w:line="240" w:lineRule="auto"/>
        <w:jc w:val="both"/>
        <w:rPr>
          <w:rFonts w:cs="Calibri"/>
        </w:rPr>
      </w:pPr>
      <w:r w:rsidRPr="00F26C82">
        <w:rPr>
          <w:rFonts w:cs="Calibri"/>
        </w:rPr>
        <w:t xml:space="preserve">The objectives of the </w:t>
      </w:r>
      <w:r w:rsidR="00F646CB" w:rsidRPr="00F26C82">
        <w:rPr>
          <w:rFonts w:cs="Calibri"/>
        </w:rPr>
        <w:t>Admissions</w:t>
      </w:r>
      <w:r w:rsidRPr="00F26C82">
        <w:rPr>
          <w:rFonts w:cs="Calibri"/>
        </w:rPr>
        <w:t xml:space="preserve"> Policy and its related procedures are:</w:t>
      </w:r>
    </w:p>
    <w:p w14:paraId="0F19DF53" w14:textId="77777777" w:rsidR="00274EE4" w:rsidRPr="00F26C82" w:rsidRDefault="00274EE4" w:rsidP="00F6778B">
      <w:pPr>
        <w:widowControl w:val="0"/>
        <w:numPr>
          <w:ilvl w:val="0"/>
          <w:numId w:val="8"/>
        </w:numPr>
        <w:autoSpaceDE w:val="0"/>
        <w:autoSpaceDN w:val="0"/>
        <w:adjustRightInd w:val="0"/>
        <w:spacing w:after="0" w:line="240" w:lineRule="auto"/>
        <w:jc w:val="both"/>
        <w:rPr>
          <w:rFonts w:cs="Calibri"/>
        </w:rPr>
      </w:pPr>
      <w:r w:rsidRPr="00F26C82">
        <w:rPr>
          <w:rFonts w:cs="Calibri"/>
        </w:rPr>
        <w:t xml:space="preserve">to ensure that all promotional materials used to inform prospective students about the College are accurate, complete and fit for </w:t>
      </w:r>
      <w:proofErr w:type="gramStart"/>
      <w:r w:rsidRPr="00F26C82">
        <w:rPr>
          <w:rFonts w:cs="Calibri"/>
        </w:rPr>
        <w:t>purpose</w:t>
      </w:r>
      <w:r w:rsidR="00EB39CA" w:rsidRPr="00F26C82">
        <w:rPr>
          <w:rFonts w:cs="Calibri"/>
        </w:rPr>
        <w:t>;</w:t>
      </w:r>
      <w:proofErr w:type="gramEnd"/>
      <w:r w:rsidRPr="00F26C82">
        <w:rPr>
          <w:rFonts w:cs="Calibri"/>
        </w:rPr>
        <w:t xml:space="preserve"> </w:t>
      </w:r>
    </w:p>
    <w:p w14:paraId="6E9919AA" w14:textId="77777777" w:rsidR="00274EE4" w:rsidRPr="00F26C82" w:rsidRDefault="00274EE4" w:rsidP="00F6778B">
      <w:pPr>
        <w:widowControl w:val="0"/>
        <w:numPr>
          <w:ilvl w:val="0"/>
          <w:numId w:val="8"/>
        </w:numPr>
        <w:autoSpaceDE w:val="0"/>
        <w:autoSpaceDN w:val="0"/>
        <w:adjustRightInd w:val="0"/>
        <w:spacing w:after="0" w:line="240" w:lineRule="auto"/>
        <w:jc w:val="both"/>
        <w:rPr>
          <w:rFonts w:cs="Calibri"/>
        </w:rPr>
      </w:pPr>
      <w:r w:rsidRPr="00F26C82">
        <w:rPr>
          <w:rFonts w:cs="Calibri"/>
        </w:rPr>
        <w:t xml:space="preserve">to ensure that any student recruitment activities </w:t>
      </w:r>
      <w:r w:rsidR="00777ED9" w:rsidRPr="00F26C82">
        <w:rPr>
          <w:rFonts w:cs="Calibri"/>
        </w:rPr>
        <w:t xml:space="preserve">on a face-to-face basis which are </w:t>
      </w:r>
      <w:r w:rsidRPr="00F26C82">
        <w:rPr>
          <w:rFonts w:cs="Calibri"/>
        </w:rPr>
        <w:t xml:space="preserve">commissioned or directly organised by the </w:t>
      </w:r>
      <w:r w:rsidR="0090173F" w:rsidRPr="00F26C82">
        <w:rPr>
          <w:rFonts w:cs="Calibri"/>
        </w:rPr>
        <w:t>College</w:t>
      </w:r>
      <w:r w:rsidRPr="00F26C82">
        <w:rPr>
          <w:rFonts w:cs="Calibri"/>
        </w:rPr>
        <w:t xml:space="preserve"> are managed efficiently and professionally and that prospective student enquirers are dealt with in a courteous and supportive </w:t>
      </w:r>
      <w:proofErr w:type="gramStart"/>
      <w:r w:rsidRPr="00F26C82">
        <w:rPr>
          <w:rFonts w:cs="Calibri"/>
        </w:rPr>
        <w:t>manner</w:t>
      </w:r>
      <w:r w:rsidR="00EB39CA" w:rsidRPr="00F26C82">
        <w:rPr>
          <w:rFonts w:cs="Calibri"/>
        </w:rPr>
        <w:t>;</w:t>
      </w:r>
      <w:proofErr w:type="gramEnd"/>
    </w:p>
    <w:p w14:paraId="027A768A" w14:textId="77777777" w:rsidR="005A60DF" w:rsidRPr="00F26C82" w:rsidRDefault="005A60DF" w:rsidP="00F6778B">
      <w:pPr>
        <w:widowControl w:val="0"/>
        <w:numPr>
          <w:ilvl w:val="0"/>
          <w:numId w:val="8"/>
        </w:numPr>
        <w:autoSpaceDE w:val="0"/>
        <w:autoSpaceDN w:val="0"/>
        <w:adjustRightInd w:val="0"/>
        <w:spacing w:after="0" w:line="240" w:lineRule="auto"/>
        <w:jc w:val="both"/>
        <w:rPr>
          <w:rFonts w:cs="Calibri"/>
        </w:rPr>
      </w:pPr>
      <w:r w:rsidRPr="00F26C82">
        <w:rPr>
          <w:rFonts w:cs="Calibri"/>
        </w:rPr>
        <w:t xml:space="preserve">if and when recruitment agents are used in the process of student recruitment, to ensure that they operate to the expected and published standards of the </w:t>
      </w:r>
      <w:r w:rsidR="0090173F" w:rsidRPr="00F26C82">
        <w:rPr>
          <w:rFonts w:cs="Calibri"/>
        </w:rPr>
        <w:t>College</w:t>
      </w:r>
      <w:r w:rsidRPr="00F26C82">
        <w:rPr>
          <w:rFonts w:cs="Calibri"/>
        </w:rPr>
        <w:t xml:space="preserve"> and that their activities are regularly </w:t>
      </w:r>
      <w:proofErr w:type="gramStart"/>
      <w:r w:rsidRPr="00F26C82">
        <w:rPr>
          <w:rFonts w:cs="Calibri"/>
        </w:rPr>
        <w:t>monitored</w:t>
      </w:r>
      <w:r w:rsidR="00EB39CA" w:rsidRPr="00F26C82">
        <w:rPr>
          <w:rFonts w:cs="Calibri"/>
        </w:rPr>
        <w:t>;</w:t>
      </w:r>
      <w:proofErr w:type="gramEnd"/>
    </w:p>
    <w:p w14:paraId="2F222F47" w14:textId="77777777" w:rsidR="00B45D84" w:rsidRPr="00F26C82" w:rsidRDefault="00777ED9" w:rsidP="00F6778B">
      <w:pPr>
        <w:widowControl w:val="0"/>
        <w:numPr>
          <w:ilvl w:val="0"/>
          <w:numId w:val="8"/>
        </w:numPr>
        <w:autoSpaceDE w:val="0"/>
        <w:autoSpaceDN w:val="0"/>
        <w:adjustRightInd w:val="0"/>
        <w:spacing w:after="0" w:line="240" w:lineRule="auto"/>
        <w:jc w:val="both"/>
        <w:rPr>
          <w:rFonts w:cs="Calibri"/>
        </w:rPr>
      </w:pPr>
      <w:r w:rsidRPr="00F26C82">
        <w:rPr>
          <w:rFonts w:cs="Calibri"/>
        </w:rPr>
        <w:t>to ensure that information for prospective students includes appropriate and accurate guidance about welfare and pastoral services, as well as specific material to assist students</w:t>
      </w:r>
      <w:r w:rsidR="00CF50D7" w:rsidRPr="00F26C82">
        <w:rPr>
          <w:rFonts w:cs="Calibri"/>
        </w:rPr>
        <w:t xml:space="preserve"> </w:t>
      </w:r>
      <w:r w:rsidRPr="00F26C82">
        <w:rPr>
          <w:rFonts w:cs="Calibri"/>
        </w:rPr>
        <w:t>from outside the UK</w:t>
      </w:r>
      <w:r w:rsidR="0044106A" w:rsidRPr="00F26C82">
        <w:rPr>
          <w:rFonts w:cs="Calibri"/>
        </w:rPr>
        <w:t xml:space="preserve"> and those who are returning to </w:t>
      </w:r>
      <w:proofErr w:type="gramStart"/>
      <w:r w:rsidR="0044106A" w:rsidRPr="00F26C82">
        <w:rPr>
          <w:rFonts w:cs="Calibri"/>
        </w:rPr>
        <w:t>learning</w:t>
      </w:r>
      <w:r w:rsidR="00EB39CA" w:rsidRPr="00F26C82">
        <w:rPr>
          <w:rFonts w:cs="Calibri"/>
        </w:rPr>
        <w:t>;</w:t>
      </w:r>
      <w:proofErr w:type="gramEnd"/>
    </w:p>
    <w:p w14:paraId="4D7C718A" w14:textId="77777777" w:rsidR="00DB0ABE" w:rsidRPr="00F26C82" w:rsidRDefault="00DB0ABE" w:rsidP="00F6778B">
      <w:pPr>
        <w:widowControl w:val="0"/>
        <w:numPr>
          <w:ilvl w:val="0"/>
          <w:numId w:val="8"/>
        </w:numPr>
        <w:autoSpaceDE w:val="0"/>
        <w:autoSpaceDN w:val="0"/>
        <w:adjustRightInd w:val="0"/>
        <w:spacing w:after="0" w:line="240" w:lineRule="auto"/>
        <w:jc w:val="both"/>
        <w:rPr>
          <w:rFonts w:cs="Calibri"/>
        </w:rPr>
      </w:pPr>
      <w:r w:rsidRPr="00F26C82">
        <w:rPr>
          <w:rFonts w:cs="Calibri"/>
        </w:rPr>
        <w:t xml:space="preserve">to ensure that selection criteria are fair, reasonable and clearly stated and that all </w:t>
      </w:r>
      <w:r w:rsidR="00EB39CA" w:rsidRPr="00F26C82">
        <w:rPr>
          <w:rFonts w:cs="Calibri"/>
        </w:rPr>
        <w:t>staff</w:t>
      </w:r>
      <w:r w:rsidRPr="00F26C82">
        <w:rPr>
          <w:rFonts w:cs="Calibri"/>
        </w:rPr>
        <w:t xml:space="preserve"> dealing with student </w:t>
      </w:r>
      <w:r w:rsidR="0044106A" w:rsidRPr="00F26C82">
        <w:rPr>
          <w:rFonts w:cs="Calibri"/>
        </w:rPr>
        <w:t>recruitment and admission work</w:t>
      </w:r>
      <w:r w:rsidRPr="00F26C82">
        <w:rPr>
          <w:rFonts w:cs="Calibri"/>
        </w:rPr>
        <w:t xml:space="preserve"> with prospective students in a supportive and friendly </w:t>
      </w:r>
      <w:proofErr w:type="gramStart"/>
      <w:r w:rsidRPr="00F26C82">
        <w:rPr>
          <w:rFonts w:cs="Calibri"/>
        </w:rPr>
        <w:t>manner</w:t>
      </w:r>
      <w:r w:rsidR="00EB39CA" w:rsidRPr="00F26C82">
        <w:rPr>
          <w:rFonts w:cs="Calibri"/>
        </w:rPr>
        <w:t>;</w:t>
      </w:r>
      <w:proofErr w:type="gramEnd"/>
      <w:r w:rsidRPr="00F26C82">
        <w:rPr>
          <w:rFonts w:cs="Calibri"/>
        </w:rPr>
        <w:t xml:space="preserve"> </w:t>
      </w:r>
    </w:p>
    <w:p w14:paraId="3A1C9533" w14:textId="77777777" w:rsidR="004A541D" w:rsidRPr="00F26C82" w:rsidRDefault="00DB0ABE" w:rsidP="00F6778B">
      <w:pPr>
        <w:widowControl w:val="0"/>
        <w:numPr>
          <w:ilvl w:val="0"/>
          <w:numId w:val="8"/>
        </w:numPr>
        <w:autoSpaceDE w:val="0"/>
        <w:autoSpaceDN w:val="0"/>
        <w:adjustRightInd w:val="0"/>
        <w:spacing w:after="0" w:line="240" w:lineRule="auto"/>
        <w:jc w:val="both"/>
        <w:rPr>
          <w:rFonts w:cs="Calibri"/>
        </w:rPr>
      </w:pPr>
      <w:r w:rsidRPr="00F26C82">
        <w:rPr>
          <w:rFonts w:cs="Calibri"/>
        </w:rPr>
        <w:t xml:space="preserve">to make arrangements for the efficient </w:t>
      </w:r>
      <w:r w:rsidR="004A541D" w:rsidRPr="00F26C82">
        <w:rPr>
          <w:rFonts w:cs="Calibri"/>
        </w:rPr>
        <w:t xml:space="preserve">and confidential </w:t>
      </w:r>
      <w:r w:rsidRPr="00F26C82">
        <w:rPr>
          <w:rFonts w:cs="Calibri"/>
        </w:rPr>
        <w:t xml:space="preserve">recording of all decisions concerning selection and to ensure that all communications with prospective students are conducted in a supportive and non-bureaucratic </w:t>
      </w:r>
      <w:proofErr w:type="gramStart"/>
      <w:r w:rsidRPr="00F26C82">
        <w:rPr>
          <w:rFonts w:cs="Calibri"/>
        </w:rPr>
        <w:t>manner</w:t>
      </w:r>
      <w:r w:rsidR="0044106A" w:rsidRPr="00F26C82">
        <w:rPr>
          <w:rFonts w:cs="Calibri"/>
        </w:rPr>
        <w:t>;</w:t>
      </w:r>
      <w:proofErr w:type="gramEnd"/>
      <w:r w:rsidRPr="00F26C82">
        <w:rPr>
          <w:rFonts w:cs="Calibri"/>
        </w:rPr>
        <w:t xml:space="preserve"> </w:t>
      </w:r>
    </w:p>
    <w:p w14:paraId="759485BD" w14:textId="77777777" w:rsidR="004A541D" w:rsidRPr="00F26C82" w:rsidRDefault="004A541D" w:rsidP="00F6778B">
      <w:pPr>
        <w:widowControl w:val="0"/>
        <w:numPr>
          <w:ilvl w:val="0"/>
          <w:numId w:val="8"/>
        </w:numPr>
        <w:autoSpaceDE w:val="0"/>
        <w:autoSpaceDN w:val="0"/>
        <w:adjustRightInd w:val="0"/>
        <w:spacing w:after="0" w:line="240" w:lineRule="auto"/>
        <w:jc w:val="both"/>
        <w:rPr>
          <w:rFonts w:cs="Calibri"/>
        </w:rPr>
      </w:pPr>
      <w:r w:rsidRPr="00F26C82">
        <w:rPr>
          <w:rFonts w:cs="Calibri"/>
        </w:rPr>
        <w:t>to manage diagnostic testing</w:t>
      </w:r>
      <w:r w:rsidR="00DC141A" w:rsidRPr="00F26C82">
        <w:rPr>
          <w:rFonts w:cs="Calibri"/>
        </w:rPr>
        <w:t xml:space="preserve"> </w:t>
      </w:r>
      <w:r w:rsidRPr="00F26C82">
        <w:rPr>
          <w:rFonts w:cs="Calibri"/>
        </w:rPr>
        <w:t>where required, with efficiency and sensitivity</w:t>
      </w:r>
      <w:r w:rsidR="00AF4294" w:rsidRPr="00F26C82">
        <w:rPr>
          <w:rFonts w:cs="Calibri"/>
        </w:rPr>
        <w:t xml:space="preserve"> including testing for English Language proficiency at the required level for the chosen course</w:t>
      </w:r>
      <w:r w:rsidR="00ED0F87" w:rsidRPr="00F26C82">
        <w:rPr>
          <w:rFonts w:cs="Calibri"/>
        </w:rPr>
        <w:t xml:space="preserve"> and key </w:t>
      </w:r>
      <w:proofErr w:type="gramStart"/>
      <w:r w:rsidR="00ED0F87" w:rsidRPr="00F26C82">
        <w:rPr>
          <w:rFonts w:cs="Calibri"/>
        </w:rPr>
        <w:t>skills</w:t>
      </w:r>
      <w:r w:rsidR="0044106A" w:rsidRPr="00F26C82">
        <w:rPr>
          <w:rFonts w:cs="Calibri"/>
        </w:rPr>
        <w:t>;</w:t>
      </w:r>
      <w:proofErr w:type="gramEnd"/>
    </w:p>
    <w:p w14:paraId="5DDB970C" w14:textId="77777777" w:rsidR="004A541D" w:rsidRPr="00F26C82" w:rsidRDefault="004A541D" w:rsidP="00F6778B">
      <w:pPr>
        <w:widowControl w:val="0"/>
        <w:numPr>
          <w:ilvl w:val="0"/>
          <w:numId w:val="8"/>
        </w:numPr>
        <w:autoSpaceDE w:val="0"/>
        <w:autoSpaceDN w:val="0"/>
        <w:adjustRightInd w:val="0"/>
        <w:spacing w:after="0" w:line="240" w:lineRule="auto"/>
        <w:jc w:val="both"/>
        <w:rPr>
          <w:rFonts w:cs="Calibri"/>
        </w:rPr>
      </w:pPr>
      <w:r w:rsidRPr="00F26C82">
        <w:rPr>
          <w:rFonts w:cs="Calibri"/>
        </w:rPr>
        <w:t xml:space="preserve">to ensure that successful applicants are fully informed about the </w:t>
      </w:r>
      <w:r w:rsidR="0090173F" w:rsidRPr="00F26C82">
        <w:rPr>
          <w:rFonts w:cs="Calibri"/>
        </w:rPr>
        <w:t>College</w:t>
      </w:r>
      <w:r w:rsidRPr="00F26C82">
        <w:rPr>
          <w:rFonts w:cs="Calibri"/>
        </w:rPr>
        <w:t>`s enrolment requirements</w:t>
      </w:r>
      <w:r w:rsidR="00120060" w:rsidRPr="00F26C82">
        <w:rPr>
          <w:rFonts w:cs="Calibri"/>
        </w:rPr>
        <w:t xml:space="preserve"> including where appropriate the need to comply </w:t>
      </w:r>
      <w:r w:rsidR="00ED0F87" w:rsidRPr="00F26C82">
        <w:rPr>
          <w:rFonts w:cs="Calibri"/>
        </w:rPr>
        <w:t xml:space="preserve">awarding body and </w:t>
      </w:r>
      <w:r w:rsidR="00120060" w:rsidRPr="00F26C82">
        <w:rPr>
          <w:rFonts w:cs="Calibri"/>
        </w:rPr>
        <w:t xml:space="preserve">with partners </w:t>
      </w:r>
      <w:r w:rsidR="00ED0F87" w:rsidRPr="00F26C82">
        <w:rPr>
          <w:rFonts w:cs="Calibri"/>
        </w:rPr>
        <w:t xml:space="preserve">institution </w:t>
      </w:r>
      <w:r w:rsidR="00120060" w:rsidRPr="00F26C82">
        <w:rPr>
          <w:rFonts w:cs="Calibri"/>
        </w:rPr>
        <w:t>requirements</w:t>
      </w:r>
      <w:r w:rsidR="00ED0F87" w:rsidRPr="00F26C82">
        <w:rPr>
          <w:rFonts w:cs="Calibri"/>
        </w:rPr>
        <w:t xml:space="preserve">, as </w:t>
      </w:r>
      <w:proofErr w:type="gramStart"/>
      <w:r w:rsidR="00ED0F87" w:rsidRPr="00F26C82">
        <w:rPr>
          <w:rFonts w:cs="Calibri"/>
        </w:rPr>
        <w:t>appropriate</w:t>
      </w:r>
      <w:r w:rsidR="0044106A" w:rsidRPr="00F26C82">
        <w:rPr>
          <w:rFonts w:cs="Calibri"/>
        </w:rPr>
        <w:t>;</w:t>
      </w:r>
      <w:proofErr w:type="gramEnd"/>
    </w:p>
    <w:p w14:paraId="4C3E9D12" w14:textId="77777777" w:rsidR="006F7407" w:rsidRPr="00F26C82" w:rsidRDefault="006F7407" w:rsidP="00F6778B">
      <w:pPr>
        <w:widowControl w:val="0"/>
        <w:numPr>
          <w:ilvl w:val="0"/>
          <w:numId w:val="8"/>
        </w:numPr>
        <w:autoSpaceDE w:val="0"/>
        <w:autoSpaceDN w:val="0"/>
        <w:adjustRightInd w:val="0"/>
        <w:spacing w:after="0" w:line="240" w:lineRule="auto"/>
        <w:jc w:val="both"/>
        <w:rPr>
          <w:rFonts w:cs="Calibri"/>
        </w:rPr>
      </w:pPr>
      <w:r w:rsidRPr="00F26C82">
        <w:rPr>
          <w:rFonts w:cs="Calibri"/>
        </w:rPr>
        <w:t xml:space="preserve">to ensure that applicants who have not been offered a place are informed in a sensitive and supportive </w:t>
      </w:r>
      <w:proofErr w:type="gramStart"/>
      <w:r w:rsidRPr="00F26C82">
        <w:rPr>
          <w:rFonts w:cs="Calibri"/>
        </w:rPr>
        <w:t>manner</w:t>
      </w:r>
      <w:r w:rsidR="0044106A" w:rsidRPr="00F26C82">
        <w:rPr>
          <w:rFonts w:cs="Calibri"/>
        </w:rPr>
        <w:t>;</w:t>
      </w:r>
      <w:proofErr w:type="gramEnd"/>
    </w:p>
    <w:p w14:paraId="191CA318" w14:textId="77777777" w:rsidR="006F7407" w:rsidRPr="00F26C82" w:rsidRDefault="006F7407" w:rsidP="00F6778B">
      <w:pPr>
        <w:widowControl w:val="0"/>
        <w:numPr>
          <w:ilvl w:val="0"/>
          <w:numId w:val="8"/>
        </w:numPr>
        <w:autoSpaceDE w:val="0"/>
        <w:autoSpaceDN w:val="0"/>
        <w:adjustRightInd w:val="0"/>
        <w:spacing w:after="0" w:line="240" w:lineRule="auto"/>
        <w:jc w:val="both"/>
        <w:rPr>
          <w:rFonts w:cs="Calibri"/>
        </w:rPr>
      </w:pPr>
      <w:r w:rsidRPr="00F26C82">
        <w:rPr>
          <w:rFonts w:cs="Calibri"/>
        </w:rPr>
        <w:t xml:space="preserve">to </w:t>
      </w:r>
      <w:r w:rsidR="00CF50D7" w:rsidRPr="00F26C82">
        <w:rPr>
          <w:rFonts w:cs="Calibri"/>
        </w:rPr>
        <w:t xml:space="preserve">ensure that all complaints and appeals about the student admission process are dealt with in an efficient, fair and reasonable </w:t>
      </w:r>
      <w:proofErr w:type="gramStart"/>
      <w:r w:rsidR="00CF50D7" w:rsidRPr="00F26C82">
        <w:rPr>
          <w:rFonts w:cs="Calibri"/>
        </w:rPr>
        <w:t>manner</w:t>
      </w:r>
      <w:r w:rsidR="0044106A" w:rsidRPr="00F26C82">
        <w:rPr>
          <w:rFonts w:cs="Calibri"/>
        </w:rPr>
        <w:t>;</w:t>
      </w:r>
      <w:proofErr w:type="gramEnd"/>
    </w:p>
    <w:p w14:paraId="7AA9843D" w14:textId="77777777" w:rsidR="004A541D" w:rsidRPr="00F26C82" w:rsidRDefault="004A541D" w:rsidP="00F6778B">
      <w:pPr>
        <w:widowControl w:val="0"/>
        <w:numPr>
          <w:ilvl w:val="0"/>
          <w:numId w:val="8"/>
        </w:numPr>
        <w:autoSpaceDE w:val="0"/>
        <w:autoSpaceDN w:val="0"/>
        <w:adjustRightInd w:val="0"/>
        <w:spacing w:after="0" w:line="240" w:lineRule="auto"/>
        <w:jc w:val="both"/>
        <w:rPr>
          <w:rFonts w:cs="Calibri"/>
        </w:rPr>
      </w:pPr>
      <w:r w:rsidRPr="00F26C82">
        <w:rPr>
          <w:rFonts w:cs="Calibri"/>
        </w:rPr>
        <w:t xml:space="preserve">to ensure that induction of new students is provided in a timely, supportive and informative </w:t>
      </w:r>
      <w:proofErr w:type="gramStart"/>
      <w:r w:rsidRPr="00F26C82">
        <w:rPr>
          <w:rFonts w:cs="Calibri"/>
        </w:rPr>
        <w:t>manner</w:t>
      </w:r>
      <w:r w:rsidR="00120060" w:rsidRPr="00F26C82">
        <w:rPr>
          <w:rFonts w:cs="Calibri"/>
        </w:rPr>
        <w:t>;</w:t>
      </w:r>
      <w:proofErr w:type="gramEnd"/>
    </w:p>
    <w:p w14:paraId="2EF0439A" w14:textId="77777777" w:rsidR="00852055" w:rsidRPr="00F26C82" w:rsidRDefault="00CF50D7" w:rsidP="00F6778B">
      <w:pPr>
        <w:widowControl w:val="0"/>
        <w:numPr>
          <w:ilvl w:val="0"/>
          <w:numId w:val="8"/>
        </w:numPr>
        <w:autoSpaceDE w:val="0"/>
        <w:autoSpaceDN w:val="0"/>
        <w:adjustRightInd w:val="0"/>
        <w:spacing w:after="0" w:line="240" w:lineRule="auto"/>
        <w:jc w:val="both"/>
        <w:rPr>
          <w:rFonts w:cs="Calibri"/>
        </w:rPr>
      </w:pPr>
      <w:r w:rsidRPr="00F26C82">
        <w:rPr>
          <w:rFonts w:cs="Calibri"/>
        </w:rPr>
        <w:t xml:space="preserve">to review on a regular basis the operation, </w:t>
      </w:r>
      <w:proofErr w:type="gramStart"/>
      <w:r w:rsidRPr="00F26C82">
        <w:rPr>
          <w:rFonts w:cs="Calibri"/>
        </w:rPr>
        <w:t>currency</w:t>
      </w:r>
      <w:proofErr w:type="gramEnd"/>
      <w:r w:rsidRPr="00F26C82">
        <w:rPr>
          <w:rFonts w:cs="Calibri"/>
        </w:rPr>
        <w:t xml:space="preserve"> and fitness for purpose of all procedures relating to student admissions</w:t>
      </w:r>
      <w:r w:rsidR="00CB232C" w:rsidRPr="00F26C82">
        <w:rPr>
          <w:rFonts w:cs="Calibri"/>
        </w:rPr>
        <w:t xml:space="preserve">. </w:t>
      </w:r>
    </w:p>
    <w:p w14:paraId="525E3E6A" w14:textId="77777777" w:rsidR="00972E95" w:rsidRPr="00F26C82" w:rsidRDefault="00972E95" w:rsidP="00AE2DE9">
      <w:pPr>
        <w:widowControl w:val="0"/>
        <w:autoSpaceDE w:val="0"/>
        <w:autoSpaceDN w:val="0"/>
        <w:adjustRightInd w:val="0"/>
        <w:spacing w:after="0" w:line="240" w:lineRule="auto"/>
        <w:jc w:val="both"/>
        <w:rPr>
          <w:rFonts w:cs="Calibri"/>
        </w:rPr>
      </w:pPr>
    </w:p>
    <w:p w14:paraId="048D4FB0" w14:textId="77777777" w:rsidR="00AE2DE9" w:rsidRPr="00F26C82" w:rsidRDefault="00AE2DE9" w:rsidP="00AE2DE9">
      <w:pPr>
        <w:widowControl w:val="0"/>
        <w:autoSpaceDE w:val="0"/>
        <w:autoSpaceDN w:val="0"/>
        <w:adjustRightInd w:val="0"/>
        <w:spacing w:after="0" w:line="240" w:lineRule="auto"/>
        <w:jc w:val="both"/>
        <w:rPr>
          <w:rFonts w:cs="Calibri"/>
          <w:b/>
          <w:bCs/>
        </w:rPr>
      </w:pPr>
      <w:r w:rsidRPr="00F26C82">
        <w:rPr>
          <w:rFonts w:cs="Calibri"/>
          <w:b/>
          <w:bCs/>
        </w:rPr>
        <w:t>English Language Proficiency</w:t>
      </w:r>
    </w:p>
    <w:p w14:paraId="3C36CAFC" w14:textId="77777777" w:rsidR="00AE2DE9" w:rsidRPr="00F26C82" w:rsidRDefault="00AE2DE9" w:rsidP="00AE2DE9">
      <w:pPr>
        <w:widowControl w:val="0"/>
        <w:autoSpaceDE w:val="0"/>
        <w:autoSpaceDN w:val="0"/>
        <w:adjustRightInd w:val="0"/>
        <w:spacing w:after="0" w:line="240" w:lineRule="auto"/>
        <w:jc w:val="both"/>
        <w:rPr>
          <w:rFonts w:cs="Calibri"/>
          <w:b/>
          <w:bCs/>
        </w:rPr>
      </w:pPr>
    </w:p>
    <w:p w14:paraId="1D15FA4B" w14:textId="77777777" w:rsidR="00AE2DE9" w:rsidRPr="00F26C82" w:rsidRDefault="00AE2DE9" w:rsidP="00AE2DE9">
      <w:pPr>
        <w:widowControl w:val="0"/>
        <w:autoSpaceDE w:val="0"/>
        <w:autoSpaceDN w:val="0"/>
        <w:adjustRightInd w:val="0"/>
        <w:spacing w:after="0" w:line="240" w:lineRule="auto"/>
        <w:jc w:val="both"/>
        <w:rPr>
          <w:rFonts w:cs="Calibri"/>
        </w:rPr>
      </w:pPr>
      <w:r w:rsidRPr="00F26C82">
        <w:rPr>
          <w:rFonts w:cs="Calibri"/>
        </w:rPr>
        <w:t xml:space="preserve">All applicants must provide evidence of their English Language Skills. For applicants who have undertaken </w:t>
      </w:r>
      <w:r w:rsidR="00213A9A" w:rsidRPr="00F26C82">
        <w:rPr>
          <w:rFonts w:cs="Calibri"/>
        </w:rPr>
        <w:t xml:space="preserve">education in the United Kingdom (UK) this may include a GCSE in English, copies of previous qualifications obtained in the UK, or a transcript of credits achieved. </w:t>
      </w:r>
    </w:p>
    <w:p w14:paraId="6F2FD36E" w14:textId="77777777" w:rsidR="0075268E" w:rsidRPr="00F26C82" w:rsidRDefault="0075268E" w:rsidP="00AE2DE9">
      <w:pPr>
        <w:widowControl w:val="0"/>
        <w:autoSpaceDE w:val="0"/>
        <w:autoSpaceDN w:val="0"/>
        <w:adjustRightInd w:val="0"/>
        <w:spacing w:after="0" w:line="240" w:lineRule="auto"/>
        <w:jc w:val="both"/>
        <w:rPr>
          <w:rFonts w:cs="Calibri"/>
        </w:rPr>
      </w:pPr>
    </w:p>
    <w:p w14:paraId="18CF080B" w14:textId="77777777" w:rsidR="0075268E" w:rsidRPr="00F26C82" w:rsidRDefault="0075268E" w:rsidP="00AE2DE9">
      <w:pPr>
        <w:widowControl w:val="0"/>
        <w:autoSpaceDE w:val="0"/>
        <w:autoSpaceDN w:val="0"/>
        <w:adjustRightInd w:val="0"/>
        <w:spacing w:after="0" w:line="240" w:lineRule="auto"/>
        <w:jc w:val="both"/>
        <w:rPr>
          <w:rFonts w:cs="Calibri"/>
        </w:rPr>
      </w:pPr>
      <w:r w:rsidRPr="00F26C82">
        <w:rPr>
          <w:rFonts w:cs="Calibri"/>
        </w:rPr>
        <w:t xml:space="preserve">Where students do not have the required evidence to meet the English Language entry requirements, they will be offered a </w:t>
      </w:r>
      <w:proofErr w:type="gramStart"/>
      <w:r w:rsidRPr="00F26C82">
        <w:rPr>
          <w:rFonts w:cs="Calibri"/>
        </w:rPr>
        <w:t>College</w:t>
      </w:r>
      <w:proofErr w:type="gramEnd"/>
      <w:r w:rsidRPr="00F26C82">
        <w:rPr>
          <w:rFonts w:cs="Calibri"/>
        </w:rPr>
        <w:t xml:space="preserve"> test, and skills will also be further assessed through interview.</w:t>
      </w:r>
    </w:p>
    <w:p w14:paraId="597442D2" w14:textId="77777777" w:rsidR="00165D85" w:rsidRPr="00F26C82" w:rsidRDefault="00165D85" w:rsidP="00AE2DE9">
      <w:pPr>
        <w:widowControl w:val="0"/>
        <w:autoSpaceDE w:val="0"/>
        <w:autoSpaceDN w:val="0"/>
        <w:adjustRightInd w:val="0"/>
        <w:spacing w:after="0" w:line="240" w:lineRule="auto"/>
        <w:jc w:val="both"/>
        <w:rPr>
          <w:rFonts w:cs="Calibri"/>
        </w:rPr>
      </w:pPr>
    </w:p>
    <w:p w14:paraId="5C344E4D" w14:textId="77777777" w:rsidR="00165D85" w:rsidRPr="00F26C82" w:rsidRDefault="00165D85" w:rsidP="00AE2DE9">
      <w:pPr>
        <w:widowControl w:val="0"/>
        <w:autoSpaceDE w:val="0"/>
        <w:autoSpaceDN w:val="0"/>
        <w:adjustRightInd w:val="0"/>
        <w:spacing w:after="0" w:line="240" w:lineRule="auto"/>
        <w:jc w:val="both"/>
        <w:rPr>
          <w:rFonts w:cs="Calibri"/>
          <w:b/>
          <w:bCs/>
        </w:rPr>
      </w:pPr>
      <w:r w:rsidRPr="00F26C82">
        <w:rPr>
          <w:rFonts w:cs="Calibri"/>
          <w:b/>
          <w:bCs/>
        </w:rPr>
        <w:t xml:space="preserve">Induction </w:t>
      </w:r>
    </w:p>
    <w:p w14:paraId="5DACBBE8" w14:textId="77777777" w:rsidR="0075268E" w:rsidRPr="00F26C82" w:rsidRDefault="0075268E" w:rsidP="00AE2DE9">
      <w:pPr>
        <w:widowControl w:val="0"/>
        <w:autoSpaceDE w:val="0"/>
        <w:autoSpaceDN w:val="0"/>
        <w:adjustRightInd w:val="0"/>
        <w:spacing w:after="0" w:line="240" w:lineRule="auto"/>
        <w:jc w:val="both"/>
        <w:rPr>
          <w:rFonts w:cs="Calibri"/>
        </w:rPr>
      </w:pPr>
    </w:p>
    <w:p w14:paraId="46B1AE9D" w14:textId="77777777" w:rsidR="00165D85" w:rsidRPr="00F26C82" w:rsidRDefault="00165D85" w:rsidP="00AE2DE9">
      <w:pPr>
        <w:widowControl w:val="0"/>
        <w:autoSpaceDE w:val="0"/>
        <w:autoSpaceDN w:val="0"/>
        <w:adjustRightInd w:val="0"/>
        <w:spacing w:after="0" w:line="240" w:lineRule="auto"/>
        <w:jc w:val="both"/>
        <w:rPr>
          <w:rFonts w:cs="Calibri"/>
        </w:rPr>
      </w:pPr>
      <w:r w:rsidRPr="00F26C82">
        <w:rPr>
          <w:rFonts w:cs="Calibri"/>
        </w:rPr>
        <w:t xml:space="preserve">All students </w:t>
      </w:r>
      <w:r w:rsidR="00461303" w:rsidRPr="00F26C82">
        <w:rPr>
          <w:rFonts w:cs="Calibri"/>
        </w:rPr>
        <w:t xml:space="preserve">once offered a place on their chosen course will undergo an induction to the College. The induction process covers information on essential College policies and procedures, information on attendance requirements, a session on the dangers of radicalisation and extremism, academic </w:t>
      </w:r>
      <w:proofErr w:type="gramStart"/>
      <w:r w:rsidR="00461303" w:rsidRPr="00F26C82">
        <w:rPr>
          <w:rFonts w:cs="Calibri"/>
        </w:rPr>
        <w:t>malpractice</w:t>
      </w:r>
      <w:proofErr w:type="gramEnd"/>
      <w:r w:rsidR="00461303" w:rsidRPr="00F26C82">
        <w:rPr>
          <w:rFonts w:cs="Calibri"/>
        </w:rPr>
        <w:t xml:space="preserve"> and the student code of conduct. Attendance at induction is a mandatory requirement for all students, and late induction sessions are organised for those students unable to attend induction in the first week. </w:t>
      </w:r>
    </w:p>
    <w:p w14:paraId="29849620" w14:textId="77777777" w:rsidR="00461303" w:rsidRPr="00F26C82" w:rsidRDefault="00461303" w:rsidP="00AE2DE9">
      <w:pPr>
        <w:widowControl w:val="0"/>
        <w:autoSpaceDE w:val="0"/>
        <w:autoSpaceDN w:val="0"/>
        <w:adjustRightInd w:val="0"/>
        <w:spacing w:after="0" w:line="240" w:lineRule="auto"/>
        <w:jc w:val="both"/>
        <w:rPr>
          <w:rFonts w:cs="Calibri"/>
        </w:rPr>
      </w:pPr>
    </w:p>
    <w:p w14:paraId="5E802257" w14:textId="77777777" w:rsidR="00461303" w:rsidRPr="00F26C82" w:rsidRDefault="00461303" w:rsidP="00AE2DE9">
      <w:pPr>
        <w:widowControl w:val="0"/>
        <w:autoSpaceDE w:val="0"/>
        <w:autoSpaceDN w:val="0"/>
        <w:adjustRightInd w:val="0"/>
        <w:spacing w:after="0" w:line="240" w:lineRule="auto"/>
        <w:jc w:val="both"/>
        <w:rPr>
          <w:rFonts w:cs="Calibri"/>
        </w:rPr>
      </w:pPr>
      <w:r w:rsidRPr="00F26C82">
        <w:rPr>
          <w:rFonts w:cs="Calibri"/>
        </w:rPr>
        <w:t xml:space="preserve">An introduction to the course of study is also provided, and course handbooks including information about assessment requirements are available through the virtual learning environment, Moodle. </w:t>
      </w:r>
    </w:p>
    <w:p w14:paraId="74B23FD7" w14:textId="77777777" w:rsidR="0097159B" w:rsidRPr="00F26C82" w:rsidRDefault="0097159B" w:rsidP="00AE2DE9">
      <w:pPr>
        <w:widowControl w:val="0"/>
        <w:autoSpaceDE w:val="0"/>
        <w:autoSpaceDN w:val="0"/>
        <w:adjustRightInd w:val="0"/>
        <w:spacing w:after="0" w:line="240" w:lineRule="auto"/>
        <w:jc w:val="both"/>
        <w:rPr>
          <w:rFonts w:cs="Calibri"/>
        </w:rPr>
      </w:pPr>
    </w:p>
    <w:p w14:paraId="75480BF2" w14:textId="77777777" w:rsidR="004E7FF0" w:rsidRPr="00F26C82" w:rsidRDefault="004E7FF0" w:rsidP="00F6778B">
      <w:pPr>
        <w:widowControl w:val="0"/>
        <w:tabs>
          <w:tab w:val="left" w:pos="4402"/>
        </w:tabs>
        <w:autoSpaceDE w:val="0"/>
        <w:autoSpaceDN w:val="0"/>
        <w:adjustRightInd w:val="0"/>
        <w:spacing w:after="0" w:line="240" w:lineRule="auto"/>
        <w:jc w:val="both"/>
        <w:rPr>
          <w:rFonts w:cs="Calibri"/>
          <w:b/>
        </w:rPr>
      </w:pPr>
      <w:r w:rsidRPr="00F26C82">
        <w:rPr>
          <w:rFonts w:cs="Calibri"/>
          <w:b/>
        </w:rPr>
        <w:t>Transfer between Courses</w:t>
      </w:r>
    </w:p>
    <w:p w14:paraId="67FF3208" w14:textId="77777777" w:rsidR="004E7FF0" w:rsidRPr="00F26C82" w:rsidRDefault="004E7FF0" w:rsidP="00F6778B">
      <w:pPr>
        <w:widowControl w:val="0"/>
        <w:tabs>
          <w:tab w:val="left" w:pos="4402"/>
        </w:tabs>
        <w:autoSpaceDE w:val="0"/>
        <w:autoSpaceDN w:val="0"/>
        <w:adjustRightInd w:val="0"/>
        <w:spacing w:after="0" w:line="240" w:lineRule="auto"/>
        <w:jc w:val="both"/>
        <w:rPr>
          <w:rFonts w:cs="Calibri"/>
          <w:b/>
        </w:rPr>
      </w:pPr>
    </w:p>
    <w:p w14:paraId="442F4522" w14:textId="77777777" w:rsidR="00130503" w:rsidRPr="00F26C82" w:rsidRDefault="00130503" w:rsidP="00F6778B">
      <w:pPr>
        <w:widowControl w:val="0"/>
        <w:tabs>
          <w:tab w:val="left" w:pos="4402"/>
        </w:tabs>
        <w:autoSpaceDE w:val="0"/>
        <w:autoSpaceDN w:val="0"/>
        <w:adjustRightInd w:val="0"/>
        <w:spacing w:after="0" w:line="240" w:lineRule="auto"/>
        <w:jc w:val="both"/>
        <w:rPr>
          <w:rFonts w:cs="Calibri"/>
        </w:rPr>
      </w:pPr>
      <w:r w:rsidRPr="00F26C82">
        <w:rPr>
          <w:rFonts w:cs="Calibri"/>
        </w:rPr>
        <w:t xml:space="preserve">Student may be able to transfer between courses, particularly in the first </w:t>
      </w:r>
      <w:r w:rsidR="008E3507" w:rsidRPr="00F26C82">
        <w:rPr>
          <w:rFonts w:cs="Calibri"/>
        </w:rPr>
        <w:t>2 -3</w:t>
      </w:r>
      <w:r w:rsidRPr="00F26C82">
        <w:rPr>
          <w:rFonts w:cs="Calibri"/>
        </w:rPr>
        <w:t xml:space="preserve"> weeks of the start of their course, </w:t>
      </w:r>
      <w:proofErr w:type="gramStart"/>
      <w:r w:rsidRPr="00F26C82">
        <w:rPr>
          <w:rFonts w:cs="Calibri"/>
        </w:rPr>
        <w:t>provided that</w:t>
      </w:r>
      <w:proofErr w:type="gramEnd"/>
      <w:r w:rsidRPr="00F26C82">
        <w:rPr>
          <w:rFonts w:cs="Calibri"/>
        </w:rPr>
        <w:t xml:space="preserve"> they meet the requirements of the course they would like to transfer to, and that there are places available. Where students wish to transfer to another course and carry credit over, this will need to be mapped against learning outcomes, and the approval of the awarding body, and/or partner </w:t>
      </w:r>
      <w:r w:rsidR="00724D8C" w:rsidRPr="00F26C82">
        <w:rPr>
          <w:rFonts w:cs="Calibri"/>
        </w:rPr>
        <w:t>institution,</w:t>
      </w:r>
      <w:r w:rsidR="00ED0F87" w:rsidRPr="00F26C82">
        <w:rPr>
          <w:rFonts w:cs="Calibri"/>
        </w:rPr>
        <w:t xml:space="preserve"> as set out in the Recognition of Prior Learning Policy.</w:t>
      </w:r>
    </w:p>
    <w:p w14:paraId="647BF63A" w14:textId="77777777" w:rsidR="00130503" w:rsidRPr="00F26C82" w:rsidRDefault="00130503" w:rsidP="00F6778B">
      <w:pPr>
        <w:widowControl w:val="0"/>
        <w:tabs>
          <w:tab w:val="left" w:pos="4402"/>
        </w:tabs>
        <w:autoSpaceDE w:val="0"/>
        <w:autoSpaceDN w:val="0"/>
        <w:adjustRightInd w:val="0"/>
        <w:spacing w:after="0" w:line="240" w:lineRule="auto"/>
        <w:jc w:val="both"/>
        <w:rPr>
          <w:rFonts w:cs="Calibri"/>
        </w:rPr>
      </w:pPr>
    </w:p>
    <w:p w14:paraId="02A1F6DA" w14:textId="77777777" w:rsidR="004E7FF0" w:rsidRPr="00F26C82" w:rsidRDefault="004E7FF0" w:rsidP="00F6778B">
      <w:pPr>
        <w:widowControl w:val="0"/>
        <w:tabs>
          <w:tab w:val="left" w:pos="4402"/>
        </w:tabs>
        <w:autoSpaceDE w:val="0"/>
        <w:autoSpaceDN w:val="0"/>
        <w:adjustRightInd w:val="0"/>
        <w:spacing w:after="0" w:line="240" w:lineRule="auto"/>
        <w:jc w:val="both"/>
        <w:rPr>
          <w:rFonts w:cs="Calibri"/>
          <w:b/>
        </w:rPr>
      </w:pPr>
      <w:r w:rsidRPr="00F26C82">
        <w:rPr>
          <w:rFonts w:cs="Calibri"/>
          <w:b/>
        </w:rPr>
        <w:t>Course cancellation or change</w:t>
      </w:r>
    </w:p>
    <w:p w14:paraId="1A87AC44" w14:textId="77777777" w:rsidR="008E3507" w:rsidRPr="00F26C82" w:rsidRDefault="008E3507" w:rsidP="00F6778B">
      <w:pPr>
        <w:widowControl w:val="0"/>
        <w:tabs>
          <w:tab w:val="left" w:pos="4402"/>
        </w:tabs>
        <w:autoSpaceDE w:val="0"/>
        <w:autoSpaceDN w:val="0"/>
        <w:adjustRightInd w:val="0"/>
        <w:spacing w:after="0" w:line="240" w:lineRule="auto"/>
        <w:jc w:val="both"/>
        <w:rPr>
          <w:rFonts w:cs="Calibri"/>
        </w:rPr>
      </w:pPr>
    </w:p>
    <w:p w14:paraId="61E8607B" w14:textId="77777777" w:rsidR="00C9717C" w:rsidRPr="00F26C82" w:rsidRDefault="009D6C1B" w:rsidP="00F6778B">
      <w:pPr>
        <w:widowControl w:val="0"/>
        <w:tabs>
          <w:tab w:val="left" w:pos="4402"/>
        </w:tabs>
        <w:autoSpaceDE w:val="0"/>
        <w:autoSpaceDN w:val="0"/>
        <w:adjustRightInd w:val="0"/>
        <w:spacing w:after="0" w:line="240" w:lineRule="auto"/>
        <w:jc w:val="both"/>
        <w:rPr>
          <w:rFonts w:cs="Calibri"/>
        </w:rPr>
      </w:pPr>
      <w:r w:rsidRPr="00F26C82">
        <w:rPr>
          <w:rFonts w:cs="Calibri"/>
        </w:rPr>
        <w:t>CECOS</w:t>
      </w:r>
      <w:r w:rsidR="006372FF" w:rsidRPr="00F26C82">
        <w:rPr>
          <w:rFonts w:cs="Calibri"/>
        </w:rPr>
        <w:t xml:space="preserve"> remains determined to deliver all courses advertised in promotional material. The </w:t>
      </w:r>
      <w:r w:rsidR="008E3507" w:rsidRPr="00F26C82">
        <w:rPr>
          <w:rFonts w:cs="Calibri"/>
        </w:rPr>
        <w:t>C</w:t>
      </w:r>
      <w:r w:rsidR="006372FF" w:rsidRPr="00F26C82">
        <w:rPr>
          <w:rFonts w:cs="Calibri"/>
        </w:rPr>
        <w:t xml:space="preserve">ollege however retains the right in certain circumstances to change/discontinue a course </w:t>
      </w:r>
      <w:proofErr w:type="gramStart"/>
      <w:r w:rsidR="006372FF" w:rsidRPr="00F26C82">
        <w:rPr>
          <w:rFonts w:cs="Calibri"/>
        </w:rPr>
        <w:t>as a result of</w:t>
      </w:r>
      <w:proofErr w:type="gramEnd"/>
      <w:r w:rsidR="006372FF" w:rsidRPr="00F26C82">
        <w:rPr>
          <w:rFonts w:cs="Calibri"/>
        </w:rPr>
        <w:t xml:space="preserve"> circumstances beyond its control/reasonable foresight. In instances where course changes/discontinuance is unavoidable, the college will use all resources at its disposal to ensure applicants and affected students are offered an alternative solution with</w:t>
      </w:r>
      <w:r w:rsidR="008E3507" w:rsidRPr="00F26C82">
        <w:rPr>
          <w:rFonts w:cs="Calibri"/>
        </w:rPr>
        <w:t xml:space="preserve"> other local providers</w:t>
      </w:r>
      <w:r w:rsidR="006372FF" w:rsidRPr="00F26C82">
        <w:rPr>
          <w:rFonts w:cs="Calibri"/>
        </w:rPr>
        <w:t>.</w:t>
      </w:r>
    </w:p>
    <w:p w14:paraId="2ACA2CDF" w14:textId="77777777" w:rsidR="00C9717C" w:rsidRPr="00F26C82" w:rsidRDefault="00C9717C" w:rsidP="00F6778B">
      <w:pPr>
        <w:widowControl w:val="0"/>
        <w:tabs>
          <w:tab w:val="left" w:pos="4402"/>
        </w:tabs>
        <w:autoSpaceDE w:val="0"/>
        <w:autoSpaceDN w:val="0"/>
        <w:adjustRightInd w:val="0"/>
        <w:spacing w:after="0" w:line="240" w:lineRule="auto"/>
        <w:jc w:val="both"/>
        <w:rPr>
          <w:rFonts w:cs="Calibri"/>
          <w:b/>
        </w:rPr>
      </w:pPr>
    </w:p>
    <w:p w14:paraId="292826DA" w14:textId="77777777" w:rsidR="004E7FF0" w:rsidRPr="00F26C82" w:rsidRDefault="004E7FF0" w:rsidP="00F6778B">
      <w:pPr>
        <w:widowControl w:val="0"/>
        <w:tabs>
          <w:tab w:val="left" w:pos="4402"/>
        </w:tabs>
        <w:autoSpaceDE w:val="0"/>
        <w:autoSpaceDN w:val="0"/>
        <w:adjustRightInd w:val="0"/>
        <w:spacing w:after="0" w:line="240" w:lineRule="auto"/>
        <w:jc w:val="both"/>
        <w:rPr>
          <w:rFonts w:cs="Calibri"/>
          <w:b/>
        </w:rPr>
      </w:pPr>
      <w:r w:rsidRPr="00F26C82">
        <w:rPr>
          <w:rFonts w:cs="Calibri"/>
          <w:b/>
        </w:rPr>
        <w:t xml:space="preserve">Data Protection </w:t>
      </w:r>
    </w:p>
    <w:p w14:paraId="046749BF" w14:textId="77777777" w:rsidR="008E3507" w:rsidRPr="00F26C82" w:rsidRDefault="008E3507" w:rsidP="00F6778B">
      <w:pPr>
        <w:widowControl w:val="0"/>
        <w:tabs>
          <w:tab w:val="left" w:pos="4402"/>
        </w:tabs>
        <w:autoSpaceDE w:val="0"/>
        <w:autoSpaceDN w:val="0"/>
        <w:adjustRightInd w:val="0"/>
        <w:spacing w:after="0" w:line="240" w:lineRule="auto"/>
        <w:jc w:val="both"/>
        <w:rPr>
          <w:rFonts w:cs="Calibri"/>
        </w:rPr>
      </w:pPr>
    </w:p>
    <w:p w14:paraId="0984E1FB" w14:textId="77777777" w:rsidR="00C9717C" w:rsidRPr="00F26C82" w:rsidRDefault="009D6C1B" w:rsidP="00C9717C">
      <w:pPr>
        <w:widowControl w:val="0"/>
        <w:tabs>
          <w:tab w:val="left" w:pos="4402"/>
        </w:tabs>
        <w:autoSpaceDE w:val="0"/>
        <w:autoSpaceDN w:val="0"/>
        <w:adjustRightInd w:val="0"/>
        <w:spacing w:after="0" w:line="240" w:lineRule="auto"/>
        <w:jc w:val="both"/>
        <w:rPr>
          <w:rFonts w:cs="Calibri"/>
        </w:rPr>
      </w:pPr>
      <w:r w:rsidRPr="00F26C82">
        <w:rPr>
          <w:rFonts w:cs="Calibri"/>
        </w:rPr>
        <w:t>CECOS</w:t>
      </w:r>
      <w:r w:rsidR="00C9717C" w:rsidRPr="00F26C82">
        <w:rPr>
          <w:rFonts w:cs="Calibri"/>
        </w:rPr>
        <w:t xml:space="preserve"> demonstrates its commitment to adhering to the </w:t>
      </w:r>
      <w:r w:rsidR="008E3507" w:rsidRPr="00F26C82">
        <w:rPr>
          <w:rFonts w:cs="Calibri"/>
        </w:rPr>
        <w:t>General Data Protection Regulations</w:t>
      </w:r>
      <w:r w:rsidR="00ED0F87" w:rsidRPr="00F26C82">
        <w:rPr>
          <w:rFonts w:cs="Calibri"/>
        </w:rPr>
        <w:t xml:space="preserve"> and the Data Protection Act (2018)</w:t>
      </w:r>
      <w:r w:rsidR="008E3507" w:rsidRPr="00F26C82">
        <w:rPr>
          <w:rFonts w:cs="Calibri"/>
        </w:rPr>
        <w:t xml:space="preserve">. This ensures that </w:t>
      </w:r>
      <w:r w:rsidR="00C9717C" w:rsidRPr="00F26C82">
        <w:rPr>
          <w:rFonts w:cs="Calibri"/>
        </w:rPr>
        <w:t>information about all applicants (without discrimination) is treated as personal and sensitive data and stored securely to maintain confidentiality</w:t>
      </w:r>
      <w:r w:rsidR="008E3507" w:rsidRPr="00F26C82">
        <w:rPr>
          <w:rFonts w:cs="Calibri"/>
        </w:rPr>
        <w:t>.</w:t>
      </w:r>
      <w:r w:rsidR="00125594" w:rsidRPr="00F26C82">
        <w:rPr>
          <w:rFonts w:cs="Calibri"/>
        </w:rPr>
        <w:t xml:space="preserve"> </w:t>
      </w:r>
      <w:r w:rsidR="00ED0F87" w:rsidRPr="00F26C82">
        <w:rPr>
          <w:rFonts w:cs="Calibri"/>
        </w:rPr>
        <w:t>F</w:t>
      </w:r>
      <w:r w:rsidR="00125594" w:rsidRPr="00F26C82">
        <w:rPr>
          <w:rFonts w:cs="Calibri"/>
        </w:rPr>
        <w:t>urther</w:t>
      </w:r>
      <w:r w:rsidR="00ED0F87" w:rsidRPr="00F26C82">
        <w:rPr>
          <w:rFonts w:cs="Calibri"/>
        </w:rPr>
        <w:t>, the College</w:t>
      </w:r>
      <w:r w:rsidR="00125594" w:rsidRPr="00F26C82">
        <w:rPr>
          <w:rFonts w:cs="Calibri"/>
        </w:rPr>
        <w:t xml:space="preserve"> ensures that </w:t>
      </w:r>
      <w:r w:rsidR="00C9717C" w:rsidRPr="00F26C82">
        <w:rPr>
          <w:rFonts w:cs="Calibri"/>
        </w:rPr>
        <w:t xml:space="preserve">that data collected from applicants </w:t>
      </w:r>
      <w:r w:rsidR="00125594" w:rsidRPr="00F26C82">
        <w:rPr>
          <w:rFonts w:cs="Calibri"/>
        </w:rPr>
        <w:t xml:space="preserve">is only </w:t>
      </w:r>
      <w:r w:rsidR="00C9717C" w:rsidRPr="00F26C82">
        <w:rPr>
          <w:rFonts w:cs="Calibri"/>
        </w:rPr>
        <w:t xml:space="preserve">collated </w:t>
      </w:r>
      <w:r w:rsidR="00125594" w:rsidRPr="00F26C82">
        <w:rPr>
          <w:rFonts w:cs="Calibri"/>
        </w:rPr>
        <w:t>to</w:t>
      </w:r>
      <w:r w:rsidR="00C9717C" w:rsidRPr="00F26C82">
        <w:rPr>
          <w:rFonts w:cs="Calibri"/>
        </w:rPr>
        <w:t xml:space="preserve"> facilitate analysis, trends and monitoring</w:t>
      </w:r>
      <w:r w:rsidR="00125594" w:rsidRPr="00F26C82">
        <w:rPr>
          <w:rFonts w:cs="Calibri"/>
        </w:rPr>
        <w:t xml:space="preserve"> including as required by external authorities and awarding bodies</w:t>
      </w:r>
      <w:r w:rsidR="00C9717C" w:rsidRPr="00F26C82">
        <w:rPr>
          <w:rFonts w:cs="Calibri"/>
        </w:rPr>
        <w:t xml:space="preserve">. </w:t>
      </w:r>
    </w:p>
    <w:p w14:paraId="49DE197F" w14:textId="77777777" w:rsidR="004E7FF0" w:rsidRPr="00F26C82" w:rsidRDefault="004E7FF0" w:rsidP="00F6778B">
      <w:pPr>
        <w:widowControl w:val="0"/>
        <w:tabs>
          <w:tab w:val="left" w:pos="4402"/>
        </w:tabs>
        <w:autoSpaceDE w:val="0"/>
        <w:autoSpaceDN w:val="0"/>
        <w:adjustRightInd w:val="0"/>
        <w:spacing w:after="0" w:line="240" w:lineRule="auto"/>
        <w:jc w:val="both"/>
        <w:rPr>
          <w:rFonts w:cs="Calibri"/>
          <w:b/>
        </w:rPr>
      </w:pPr>
    </w:p>
    <w:p w14:paraId="688509A1" w14:textId="77777777" w:rsidR="00852055" w:rsidRPr="00F26C82" w:rsidRDefault="00852055" w:rsidP="00F6778B">
      <w:pPr>
        <w:widowControl w:val="0"/>
        <w:tabs>
          <w:tab w:val="left" w:pos="4402"/>
        </w:tabs>
        <w:autoSpaceDE w:val="0"/>
        <w:autoSpaceDN w:val="0"/>
        <w:adjustRightInd w:val="0"/>
        <w:spacing w:after="0" w:line="240" w:lineRule="auto"/>
        <w:jc w:val="both"/>
        <w:rPr>
          <w:rFonts w:cs="Calibri"/>
          <w:b/>
        </w:rPr>
      </w:pPr>
      <w:r w:rsidRPr="00F26C82">
        <w:rPr>
          <w:rFonts w:cs="Calibri"/>
          <w:b/>
        </w:rPr>
        <w:t>Resp</w:t>
      </w:r>
      <w:r w:rsidR="00972E95" w:rsidRPr="00F26C82">
        <w:rPr>
          <w:rFonts w:cs="Calibri"/>
          <w:b/>
        </w:rPr>
        <w:t>onsibilities</w:t>
      </w:r>
    </w:p>
    <w:p w14:paraId="52CF664A" w14:textId="77777777" w:rsidR="00852055" w:rsidRPr="00F26C82" w:rsidRDefault="00852055" w:rsidP="00F6778B">
      <w:pPr>
        <w:widowControl w:val="0"/>
        <w:tabs>
          <w:tab w:val="left" w:pos="4402"/>
        </w:tabs>
        <w:autoSpaceDE w:val="0"/>
        <w:autoSpaceDN w:val="0"/>
        <w:adjustRightInd w:val="0"/>
        <w:spacing w:after="0" w:line="240" w:lineRule="auto"/>
        <w:jc w:val="both"/>
        <w:rPr>
          <w:rFonts w:cs="Calibri"/>
          <w:b/>
        </w:rPr>
      </w:pPr>
    </w:p>
    <w:p w14:paraId="799407EF" w14:textId="0DBD2DA9" w:rsidR="00852055" w:rsidRPr="00F26C82" w:rsidRDefault="00852055" w:rsidP="00F6778B">
      <w:pPr>
        <w:widowControl w:val="0"/>
        <w:autoSpaceDE w:val="0"/>
        <w:autoSpaceDN w:val="0"/>
        <w:adjustRightInd w:val="0"/>
        <w:spacing w:after="0" w:line="240" w:lineRule="auto"/>
        <w:jc w:val="both"/>
        <w:rPr>
          <w:rFonts w:cs="Calibri"/>
        </w:rPr>
      </w:pPr>
      <w:r w:rsidRPr="00F26C82">
        <w:rPr>
          <w:rFonts w:cs="Calibri"/>
        </w:rPr>
        <w:t xml:space="preserve">The </w:t>
      </w:r>
      <w:r w:rsidR="00D34CD9">
        <w:rPr>
          <w:rFonts w:cs="Calibri"/>
        </w:rPr>
        <w:t>Managing Director</w:t>
      </w:r>
      <w:r w:rsidR="00ED0F87" w:rsidRPr="00F26C82">
        <w:rPr>
          <w:rFonts w:cs="Calibri"/>
        </w:rPr>
        <w:t xml:space="preserve"> (</w:t>
      </w:r>
      <w:r w:rsidR="00D34CD9">
        <w:rPr>
          <w:rFonts w:cs="Calibri"/>
        </w:rPr>
        <w:t>MD</w:t>
      </w:r>
      <w:r w:rsidR="00ED0F87" w:rsidRPr="00F26C82">
        <w:rPr>
          <w:rFonts w:cs="Calibri"/>
        </w:rPr>
        <w:t>)</w:t>
      </w:r>
      <w:r w:rsidR="00CB232C" w:rsidRPr="00F26C82">
        <w:rPr>
          <w:rFonts w:cs="Calibri"/>
        </w:rPr>
        <w:t xml:space="preserve"> </w:t>
      </w:r>
      <w:r w:rsidR="00120060" w:rsidRPr="00F26C82">
        <w:rPr>
          <w:rFonts w:cs="Calibri"/>
        </w:rPr>
        <w:t xml:space="preserve">and the </w:t>
      </w:r>
      <w:proofErr w:type="gramStart"/>
      <w:r w:rsidR="00120060" w:rsidRPr="00F26C82">
        <w:rPr>
          <w:rFonts w:cs="Calibri"/>
        </w:rPr>
        <w:t>Principal</w:t>
      </w:r>
      <w:proofErr w:type="gramEnd"/>
      <w:r w:rsidR="00120060" w:rsidRPr="00F26C82">
        <w:rPr>
          <w:rFonts w:cs="Calibri"/>
        </w:rPr>
        <w:t xml:space="preserve"> along with senior admission staff</w:t>
      </w:r>
      <w:r w:rsidRPr="00F26C82">
        <w:rPr>
          <w:rFonts w:cs="Calibri"/>
        </w:rPr>
        <w:t xml:space="preserve"> are responsible for monitoring the implementation of the </w:t>
      </w:r>
      <w:r w:rsidR="00120060" w:rsidRPr="00F26C82">
        <w:rPr>
          <w:rFonts w:cs="Calibri"/>
        </w:rPr>
        <w:t xml:space="preserve">admissions </w:t>
      </w:r>
      <w:r w:rsidRPr="00F26C82">
        <w:rPr>
          <w:rFonts w:cs="Calibri"/>
        </w:rPr>
        <w:t xml:space="preserve">procedure for all students. </w:t>
      </w:r>
      <w:r w:rsidR="00ED0F87" w:rsidRPr="00F26C82">
        <w:rPr>
          <w:rFonts w:cs="Calibri"/>
        </w:rPr>
        <w:t>Programme</w:t>
      </w:r>
      <w:r w:rsidRPr="00F26C82">
        <w:rPr>
          <w:rFonts w:cs="Calibri"/>
        </w:rPr>
        <w:t xml:space="preserve"> Managers will ensure that any required diagnostic testing is undertaken in a timely manner. Student Services staff under the direction of the </w:t>
      </w:r>
      <w:r w:rsidR="00120060" w:rsidRPr="00F26C82">
        <w:rPr>
          <w:rFonts w:cs="Calibri"/>
        </w:rPr>
        <w:t xml:space="preserve">Principal and the </w:t>
      </w:r>
      <w:r w:rsidR="00CD6B1E" w:rsidRPr="00F26C82">
        <w:rPr>
          <w:rFonts w:cs="Calibri"/>
        </w:rPr>
        <w:t>CEO</w:t>
      </w:r>
      <w:r w:rsidRPr="00F26C82">
        <w:rPr>
          <w:rFonts w:cs="Calibri"/>
        </w:rPr>
        <w:t xml:space="preserve"> will ensure that all admissions comply with fair and transparent procedures in line with the </w:t>
      </w:r>
      <w:r w:rsidR="00120060" w:rsidRPr="00F26C82">
        <w:rPr>
          <w:rFonts w:cs="Calibri"/>
        </w:rPr>
        <w:t>those set out by the Regulatory and Funding Authorities and those included in the Quality</w:t>
      </w:r>
      <w:r w:rsidRPr="00F26C82">
        <w:rPr>
          <w:rFonts w:cs="Calibri"/>
        </w:rPr>
        <w:t xml:space="preserve"> </w:t>
      </w:r>
      <w:r w:rsidR="00120060" w:rsidRPr="00F26C82">
        <w:rPr>
          <w:rFonts w:cs="Calibri"/>
        </w:rPr>
        <w:t>Code for Higher Education</w:t>
      </w:r>
      <w:r w:rsidRPr="00F26C82">
        <w:rPr>
          <w:rFonts w:cs="Calibri"/>
        </w:rPr>
        <w:t xml:space="preserve">. </w:t>
      </w:r>
    </w:p>
    <w:p w14:paraId="3F0160F9" w14:textId="77777777" w:rsidR="00CB232C" w:rsidRPr="00F26C82" w:rsidRDefault="00CB232C" w:rsidP="00F6778B">
      <w:pPr>
        <w:widowControl w:val="0"/>
        <w:autoSpaceDE w:val="0"/>
        <w:autoSpaceDN w:val="0"/>
        <w:adjustRightInd w:val="0"/>
        <w:spacing w:after="0" w:line="240" w:lineRule="auto"/>
        <w:jc w:val="both"/>
        <w:rPr>
          <w:rFonts w:cs="Calibri"/>
        </w:rPr>
      </w:pPr>
    </w:p>
    <w:p w14:paraId="0080AAD7" w14:textId="77777777" w:rsidR="00321BC2" w:rsidRPr="00F26C82" w:rsidRDefault="00321BC2" w:rsidP="00321BC2">
      <w:pPr>
        <w:widowControl w:val="0"/>
        <w:autoSpaceDE w:val="0"/>
        <w:autoSpaceDN w:val="0"/>
        <w:adjustRightInd w:val="0"/>
        <w:spacing w:after="0" w:line="240" w:lineRule="auto"/>
        <w:jc w:val="both"/>
        <w:rPr>
          <w:rFonts w:cs="Calibri"/>
          <w:b/>
        </w:rPr>
      </w:pPr>
      <w:r w:rsidRPr="00F26C82">
        <w:rPr>
          <w:rFonts w:cs="Calibri"/>
          <w:b/>
        </w:rPr>
        <w:t>Admissions Stages</w:t>
      </w:r>
    </w:p>
    <w:p w14:paraId="63269AB3" w14:textId="77777777" w:rsidR="00321BC2" w:rsidRPr="00F26C82" w:rsidRDefault="00321BC2" w:rsidP="00321BC2">
      <w:pPr>
        <w:widowControl w:val="0"/>
        <w:autoSpaceDE w:val="0"/>
        <w:autoSpaceDN w:val="0"/>
        <w:adjustRightInd w:val="0"/>
        <w:spacing w:after="0" w:line="240" w:lineRule="auto"/>
        <w:jc w:val="both"/>
        <w:rPr>
          <w:rFonts w:cs="Calibri"/>
        </w:rPr>
      </w:pPr>
    </w:p>
    <w:p w14:paraId="5B099F64" w14:textId="77777777" w:rsidR="00321BC2" w:rsidRPr="00F26C82" w:rsidRDefault="00321BC2" w:rsidP="00321BC2">
      <w:pPr>
        <w:widowControl w:val="0"/>
        <w:autoSpaceDE w:val="0"/>
        <w:autoSpaceDN w:val="0"/>
        <w:adjustRightInd w:val="0"/>
        <w:spacing w:after="0" w:line="240" w:lineRule="auto"/>
        <w:jc w:val="both"/>
        <w:rPr>
          <w:rFonts w:cs="Calibri"/>
        </w:rPr>
      </w:pPr>
      <w:r w:rsidRPr="00F26C82">
        <w:rPr>
          <w:rFonts w:cs="Calibri"/>
        </w:rPr>
        <w:t xml:space="preserve">The diagram below sets out the key stages in the Admissions process, to ensure that all applications are </w:t>
      </w:r>
      <w:r w:rsidRPr="00F26C82">
        <w:rPr>
          <w:rFonts w:cs="Calibri"/>
        </w:rPr>
        <w:lastRenderedPageBreak/>
        <w:t xml:space="preserve">treated in a consistent, </w:t>
      </w:r>
      <w:proofErr w:type="gramStart"/>
      <w:r w:rsidRPr="00F26C82">
        <w:rPr>
          <w:rFonts w:cs="Calibri"/>
        </w:rPr>
        <w:t>transparent</w:t>
      </w:r>
      <w:proofErr w:type="gramEnd"/>
      <w:r w:rsidRPr="00F26C82">
        <w:rPr>
          <w:rFonts w:cs="Calibri"/>
        </w:rPr>
        <w:t xml:space="preserve"> and fair manner. Where students do not feel that they have been given fair consideration, they have the right to Appeal. Where this occurs, the application documentation will be reviewed by a senior manager who has not been directly involved in the </w:t>
      </w:r>
    </w:p>
    <w:p w14:paraId="1B34A6E2" w14:textId="77777777" w:rsidR="00321BC2" w:rsidRPr="00F26C82" w:rsidRDefault="00321BC2" w:rsidP="00321BC2">
      <w:pPr>
        <w:widowControl w:val="0"/>
        <w:autoSpaceDE w:val="0"/>
        <w:autoSpaceDN w:val="0"/>
        <w:adjustRightInd w:val="0"/>
        <w:spacing w:after="0" w:line="240" w:lineRule="auto"/>
        <w:jc w:val="both"/>
        <w:rPr>
          <w:rFonts w:cs="Calibri"/>
        </w:rPr>
      </w:pPr>
    </w:p>
    <w:p w14:paraId="4DF2E0A0" w14:textId="77777777" w:rsidR="00321BC2" w:rsidRPr="00F26C82" w:rsidRDefault="00321BC2" w:rsidP="00321BC2">
      <w:pPr>
        <w:widowControl w:val="0"/>
        <w:autoSpaceDE w:val="0"/>
        <w:autoSpaceDN w:val="0"/>
        <w:adjustRightInd w:val="0"/>
        <w:spacing w:after="0" w:line="240" w:lineRule="auto"/>
        <w:jc w:val="both"/>
        <w:rPr>
          <w:rFonts w:cs="Calibri"/>
        </w:rPr>
      </w:pPr>
      <w:r w:rsidRPr="00F26C82">
        <w:rPr>
          <w:rFonts w:cs="Calibri"/>
          <w:b/>
          <w:bCs/>
        </w:rPr>
        <w:t>Admissions process or decisions</w:t>
      </w:r>
      <w:r w:rsidRPr="00F26C82">
        <w:rPr>
          <w:rFonts w:cs="Calibri"/>
        </w:rPr>
        <w:t xml:space="preserve"> </w:t>
      </w:r>
    </w:p>
    <w:p w14:paraId="79A040A0" w14:textId="77777777" w:rsidR="00321BC2" w:rsidRPr="00F26C82" w:rsidRDefault="00321BC2" w:rsidP="00321BC2">
      <w:pPr>
        <w:widowControl w:val="0"/>
        <w:autoSpaceDE w:val="0"/>
        <w:autoSpaceDN w:val="0"/>
        <w:adjustRightInd w:val="0"/>
        <w:spacing w:after="0" w:line="240" w:lineRule="auto"/>
        <w:jc w:val="both"/>
        <w:rPr>
          <w:rFonts w:cs="Calibri"/>
        </w:rPr>
      </w:pPr>
    </w:p>
    <w:p w14:paraId="13DC268D" w14:textId="77777777" w:rsidR="00321BC2" w:rsidRPr="00F26C82" w:rsidRDefault="00321BC2" w:rsidP="00321BC2">
      <w:pPr>
        <w:widowControl w:val="0"/>
        <w:autoSpaceDE w:val="0"/>
        <w:autoSpaceDN w:val="0"/>
        <w:adjustRightInd w:val="0"/>
        <w:spacing w:after="0" w:line="240" w:lineRule="auto"/>
        <w:jc w:val="both"/>
        <w:rPr>
          <w:rFonts w:cs="Calibri"/>
        </w:rPr>
      </w:pPr>
      <w:r w:rsidRPr="00F26C82">
        <w:rPr>
          <w:rFonts w:cs="Calibri"/>
        </w:rPr>
        <w:t xml:space="preserve">In most cases admission decisions are made by the Director of Operations and the Head of Programme within whose area the programme the applicant has applied for sits.  The Director of Quality or an independent Head of Programme may be asked to consider decisions of a difficult or sensitive nature. </w:t>
      </w:r>
    </w:p>
    <w:p w14:paraId="7FBF9C67" w14:textId="77777777" w:rsidR="00321BC2" w:rsidRPr="00F26C82" w:rsidRDefault="00321BC2" w:rsidP="00321BC2">
      <w:pPr>
        <w:widowControl w:val="0"/>
        <w:autoSpaceDE w:val="0"/>
        <w:autoSpaceDN w:val="0"/>
        <w:adjustRightInd w:val="0"/>
        <w:spacing w:after="0" w:line="240" w:lineRule="auto"/>
        <w:jc w:val="both"/>
        <w:rPr>
          <w:rFonts w:cs="Calibri"/>
        </w:rPr>
      </w:pPr>
    </w:p>
    <w:p w14:paraId="74E0098F" w14:textId="77777777" w:rsidR="00321BC2" w:rsidRPr="00F26C82" w:rsidRDefault="00321BC2" w:rsidP="00321BC2">
      <w:pPr>
        <w:widowControl w:val="0"/>
        <w:autoSpaceDE w:val="0"/>
        <w:autoSpaceDN w:val="0"/>
        <w:adjustRightInd w:val="0"/>
        <w:spacing w:after="0" w:line="240" w:lineRule="auto"/>
        <w:jc w:val="both"/>
        <w:rPr>
          <w:rFonts w:cs="Calibri"/>
        </w:rPr>
      </w:pPr>
      <w:r w:rsidRPr="00F26C82">
        <w:rPr>
          <w:rFonts w:cs="Calibri"/>
        </w:rPr>
        <w:t xml:space="preserve">Where an appeal against an admission decision is made, the decision of the independent Reviewer and any recommendations will be considered final. </w:t>
      </w:r>
    </w:p>
    <w:p w14:paraId="35F362AE" w14:textId="13A643EF" w:rsidR="00FC1D2A" w:rsidRPr="00F26C82" w:rsidRDefault="00FC1D2A" w:rsidP="00F6778B">
      <w:pPr>
        <w:widowControl w:val="0"/>
        <w:autoSpaceDE w:val="0"/>
        <w:autoSpaceDN w:val="0"/>
        <w:adjustRightInd w:val="0"/>
        <w:spacing w:after="0" w:line="240" w:lineRule="auto"/>
        <w:jc w:val="both"/>
        <w:rPr>
          <w:rFonts w:cs="Calibri"/>
        </w:rPr>
      </w:pPr>
    </w:p>
    <w:p w14:paraId="6C88D1EE" w14:textId="6BF99714" w:rsidR="00321BC2" w:rsidRPr="00F26C82" w:rsidRDefault="00DD3E04" w:rsidP="00F6778B">
      <w:pPr>
        <w:widowControl w:val="0"/>
        <w:autoSpaceDE w:val="0"/>
        <w:autoSpaceDN w:val="0"/>
        <w:adjustRightInd w:val="0"/>
        <w:spacing w:after="0" w:line="240" w:lineRule="auto"/>
        <w:jc w:val="both"/>
        <w:rPr>
          <w:rFonts w:cs="Calibri"/>
        </w:rPr>
      </w:pPr>
      <w:r>
        <w:rPr>
          <w:rFonts w:cs="Calibri"/>
          <w:noProof/>
        </w:rPr>
        <mc:AlternateContent>
          <mc:Choice Requires="wps">
            <w:drawing>
              <wp:anchor distT="0" distB="0" distL="114300" distR="114300" simplePos="0" relativeHeight="251668480" behindDoc="0" locked="0" layoutInCell="1" allowOverlap="1" wp14:anchorId="6125CE7A" wp14:editId="54E7BED5">
                <wp:simplePos x="0" y="0"/>
                <wp:positionH relativeFrom="column">
                  <wp:posOffset>3691719</wp:posOffset>
                </wp:positionH>
                <wp:positionV relativeFrom="paragraph">
                  <wp:posOffset>2034474</wp:posOffset>
                </wp:positionV>
                <wp:extent cx="197893" cy="136477"/>
                <wp:effectExtent l="0" t="0" r="69215" b="54610"/>
                <wp:wrapNone/>
                <wp:docPr id="14" name="Straight Arrow Connector 14"/>
                <wp:cNvGraphicFramePr/>
                <a:graphic xmlns:a="http://schemas.openxmlformats.org/drawingml/2006/main">
                  <a:graphicData uri="http://schemas.microsoft.com/office/word/2010/wordprocessingShape">
                    <wps:wsp>
                      <wps:cNvCnPr/>
                      <wps:spPr>
                        <a:xfrm>
                          <a:off x="0" y="0"/>
                          <a:ext cx="197893" cy="1364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type w14:anchorId="3C8C65CD" id="_x0000_t32" coordsize="21600,21600" o:spt="32" o:oned="t" path="m,l21600,21600e" filled="f">
                <v:path arrowok="t" fillok="f" o:connecttype="none"/>
                <o:lock v:ext="edit" shapetype="t"/>
              </v:shapetype>
              <v:shape id="Straight Arrow Connector 14" o:spid="_x0000_s1026" type="#_x0000_t32" style="position:absolute;margin-left:290.7pt;margin-top:160.2pt;width:15.6pt;height:10.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Wo62QEAAAYEAAAOAAAAZHJzL2Uyb0RvYy54bWysU8tu2zAQvBfoPxC817KSIE4My0HhtL0U&#10;rZE0H8BQpESALyy3lv33XVKyUrQFihS9rERyZ3ZnuNzcHZ1lBwXJBN/werHkTHkZWuO7hj99+/ju&#10;hrOEwrfCBq8aflKJ323fvtkMca0uQh9sq4ARiU/rITa8R4zrqkqyV06kRYjK06EO4ATSErqqBTEQ&#10;u7PVxXJ5XQ0B2ghBqpRo93485NvCr7WS+FXrpJDZhlNvWCKU+Jxjtd2IdQci9kZObYh/6MIJ46no&#10;THUvULDvYH6jckZCSEHjQgZXBa2NVEUDqamXv6h57EVURQuZk+JsU/p/tPLLYQ/MtHR3V5x54eiO&#10;HhGE6Xpk7wHCwHbBe/IxAKMU8muIaU2wnd/DtEpxD1n8UYPLX5LFjsXj0+yxOiKTtFnfrm5uLzmT&#10;dFRfXl+tVpmzegFHSPhJBcfyT8PT1MzcRV18FofPCUfgGZArW58jCmM/+JbhKZIcBCN8Z9VUJ6dU&#10;WcPYdfnDk1Uj/EFpciP3WcqUOVQ7C+wgaIKElMpjPTNRdoZpY+0MXP4dOOVnqCoz+hrwjCiVg8cZ&#10;7IwP8KfqeDy3rMf8swOj7mzBc2hP5T6LNTRs5U6mh5Gn+ed1gb883+0PAAAA//8DAFBLAwQUAAYA&#10;CAAAACEA2fzTRN8AAAALAQAADwAAAGRycy9kb3ducmV2LnhtbEyPTU/DMAyG70j8h8hI3FjaMqqt&#10;azohJHYEMTiwW9Z4TbXGqZqsLfx6zAlu/nj0+nG5nV0nRhxC60lBukhAINXetNQo+Hh/vluBCFGT&#10;0Z0nVPCFAbbV9VWpC+MnesNxHxvBIRQKrcDG2BdShtqi02HheyTenfzgdOR2aKQZ9MThrpNZkuTS&#10;6Zb4gtU9Plmsz/uLU/DafI4uo10rT+vD9655MWc7RaVub+bHDYiIc/yD4Vef1aFip6O/kAmiU/Cw&#10;SpeMKrjPEi6YyNMsB3HkyTJdg6xK+f+H6gcAAP//AwBQSwECLQAUAAYACAAAACEAtoM4kv4AAADh&#10;AQAAEwAAAAAAAAAAAAAAAAAAAAAAW0NvbnRlbnRfVHlwZXNdLnhtbFBLAQItABQABgAIAAAAIQA4&#10;/SH/1gAAAJQBAAALAAAAAAAAAAAAAAAAAC8BAABfcmVscy8ucmVsc1BLAQItABQABgAIAAAAIQCY&#10;0Wo62QEAAAYEAAAOAAAAAAAAAAAAAAAAAC4CAABkcnMvZTJvRG9jLnhtbFBLAQItABQABgAIAAAA&#10;IQDZ/NNE3wAAAAsBAAAPAAAAAAAAAAAAAAAAADMEAABkcnMvZG93bnJldi54bWxQSwUGAAAAAAQA&#10;BADzAAAAPwUAAAAA&#10;" strokecolor="#4472c4 [3204]" strokeweight=".5pt">
                <v:stroke endarrow="block" joinstyle="miter"/>
              </v:shape>
            </w:pict>
          </mc:Fallback>
        </mc:AlternateContent>
      </w:r>
      <w:r>
        <w:rPr>
          <w:rFonts w:cs="Calibri"/>
          <w:noProof/>
        </w:rPr>
        <mc:AlternateContent>
          <mc:Choice Requires="wps">
            <w:drawing>
              <wp:anchor distT="0" distB="0" distL="114300" distR="114300" simplePos="0" relativeHeight="251667456" behindDoc="0" locked="0" layoutInCell="1" allowOverlap="1" wp14:anchorId="61D121BF" wp14:editId="3581F075">
                <wp:simplePos x="0" y="0"/>
                <wp:positionH relativeFrom="column">
                  <wp:posOffset>3814549</wp:posOffset>
                </wp:positionH>
                <wp:positionV relativeFrom="paragraph">
                  <wp:posOffset>2177775</wp:posOffset>
                </wp:positionV>
                <wp:extent cx="1624084" cy="941696"/>
                <wp:effectExtent l="0" t="0" r="14605" b="11430"/>
                <wp:wrapNone/>
                <wp:docPr id="12" name="Rounded Rectangle 12"/>
                <wp:cNvGraphicFramePr/>
                <a:graphic xmlns:a="http://schemas.openxmlformats.org/drawingml/2006/main">
                  <a:graphicData uri="http://schemas.microsoft.com/office/word/2010/wordprocessingShape">
                    <wps:wsp>
                      <wps:cNvSpPr/>
                      <wps:spPr>
                        <a:xfrm>
                          <a:off x="0" y="0"/>
                          <a:ext cx="1624084" cy="941696"/>
                        </a:xfrm>
                        <a:prstGeom prst="roundRect">
                          <a:avLst/>
                        </a:prstGeom>
                        <a:solidFill>
                          <a:srgbClr val="9C5BCD"/>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1CE41" w14:textId="119429B6" w:rsidR="00DD3E04" w:rsidRPr="00DD3E04" w:rsidRDefault="00DD3E04" w:rsidP="00DD3E04">
                            <w:pPr>
                              <w:jc w:val="center"/>
                            </w:pPr>
                            <w:r w:rsidRPr="00DD3E04">
                              <w:t>If programme is not suitable for meeting student needs –</w:t>
                            </w:r>
                            <w:r>
                              <w:t xml:space="preserve"> alternat</w:t>
                            </w:r>
                            <w:r w:rsidRPr="00DD3E04">
                              <w:t xml:space="preserve">ives </w:t>
                            </w:r>
                            <w:proofErr w:type="gramStart"/>
                            <w:r>
                              <w:t>suggested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61D121BF" id="Rounded Rectangle 12" o:spid="_x0000_s1026" style="position:absolute;left:0;text-align:left;margin-left:300.35pt;margin-top:171.5pt;width:127.9pt;height:7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f68qwIAAMcFAAAOAAAAZHJzL2Uyb0RvYy54bWysVEtv2zAMvg/YfxB0X20HadYEdYosRYcB&#10;RRu0HXpWZCk2IIuapMTOfv0o+ZG+sMOwHBTKJD+Sn0heXrW1IgdhXQU6p9lZSonQHIpK73L68+nm&#10;ywUlzjNdMAVa5PQoHL1afv502ZiFmEAJqhCWIIh2i8bktPTeLJLE8VLUzJ2BERqVEmzNPF7tLiks&#10;axC9VskkTWdJA7YwFrhwDr9ed0q6jPhSCu7vpXTCE5VTzM3H08ZzG85keckWO8tMWfE+DfYPWdSs&#10;0hh0hLpmnpG9rd5B1RW34ED6Mw51AlJWXMQasJosfVPNY8mMiLUgOc6MNLn/B8vvDhtLqgLfbkKJ&#10;ZjW+0QPsdSEK8oDsMb1TgqAOiWqMW6D9o9nY/uZQDFW30tbhH+shbST3OJIrWk84fsxmk2l6MaWE&#10;o24+zWbzWQBNTt7GOv9dQE2CkFMb0gg5RGLZ4db5zn6wCxEdqKq4qZSKF7vbrpUlB4avPV+ff1tf&#10;9yFemSn93jP0mxh9fZu9d8RMg2cSaOgKj5I/KhHwlH4QEpnEUicx49jDJ0zGudA+61QlK0SX5nmK&#10;vyHYkEWkJQIGZInljdg9wGDZgQzYHT+9fXAVcQRG5/RviXXOo0eMDNqPznWlwX4EoLCqPnJnP5DU&#10;URNY8u22RZMgbqE4YstZ6GbRGX5T4XvfMuc3zOLw4ZjiQvH3eEgFTU6hlygpwf7+6Huwx5lALSUN&#10;DnNO3a89s4IS9UPjtMyz6TRMf7xMz79O8GJfarYvNXpfrwE7KMPVZXgUg71Xgygt1M+4d1YhKqqY&#10;5hg7p9zb4bL23ZLBzcXFahXNcOIN87f60fAAHggOrfzUPjNr+qb3OC53MAw+W7xp+842eGpY7T3I&#10;Ks7EideeetwWsYf6zRbW0ct7tDrt3+UfAAAA//8DAFBLAwQUAAYACAAAACEA4fIM5uIAAAALAQAA&#10;DwAAAGRycy9kb3ducmV2LnhtbEyPwU7DMBBE70j8g7VI3Khd0qQlZFOhonBqEbS99ObGJomI11Hs&#10;NOHvcU9wXO3TzJtsPZmWXXTvGksI85kApqm0qqEK4XgoHlbAnJekZGtJI/xoB+v89iaTqbIjferL&#10;3lcshJBLJULtfZdy7spaG+lmttMUfl+2N9KHs6+46uUYwk3LH4VIuJENhYZadnpT6/J7PxiErSj8&#10;cvd2ei9246l+jYfNh9o2iPd308szMK8n/wfDVT+oQx6cznYg5ViLkAixDChCtIjCqECs4iQGdkZY&#10;PM0j4HnG/2/IfwEAAP//AwBQSwECLQAUAAYACAAAACEAtoM4kv4AAADhAQAAEwAAAAAAAAAAAAAA&#10;AAAAAAAAW0NvbnRlbnRfVHlwZXNdLnhtbFBLAQItABQABgAIAAAAIQA4/SH/1gAAAJQBAAALAAAA&#10;AAAAAAAAAAAAAC8BAABfcmVscy8ucmVsc1BLAQItABQABgAIAAAAIQAS1f68qwIAAMcFAAAOAAAA&#10;AAAAAAAAAAAAAC4CAABkcnMvZTJvRG9jLnhtbFBLAQItABQABgAIAAAAIQDh8gzm4gAAAAsBAAAP&#10;AAAAAAAAAAAAAAAAAAUFAABkcnMvZG93bnJldi54bWxQSwUGAAAAAAQABADzAAAAFAYAAAAA&#10;" fillcolor="#9c5bcd" strokecolor="black [3213]" strokeweight="1pt">
                <v:stroke joinstyle="miter"/>
                <v:textbox>
                  <w:txbxContent>
                    <w:p w14:paraId="30A1CE41" w14:textId="119429B6" w:rsidR="00DD3E04" w:rsidRPr="00DD3E04" w:rsidRDefault="00DD3E04" w:rsidP="00DD3E04">
                      <w:pPr>
                        <w:jc w:val="center"/>
                      </w:pPr>
                      <w:r w:rsidRPr="00DD3E04">
                        <w:t>If programme is not suitable for meeting student needs –</w:t>
                      </w:r>
                      <w:r>
                        <w:t xml:space="preserve"> alternat</w:t>
                      </w:r>
                      <w:r w:rsidRPr="00DD3E04">
                        <w:t xml:space="preserve">ives </w:t>
                      </w:r>
                      <w:r>
                        <w:t>suggested</w:t>
                      </w:r>
                    </w:p>
                  </w:txbxContent>
                </v:textbox>
              </v:roundrect>
            </w:pict>
          </mc:Fallback>
        </mc:AlternateContent>
      </w:r>
      <w:r w:rsidR="00D34CD9">
        <w:rPr>
          <w:rFonts w:cs="Calibri"/>
          <w:noProof/>
        </w:rPr>
        <mc:AlternateContent>
          <mc:Choice Requires="wps">
            <w:drawing>
              <wp:anchor distT="0" distB="0" distL="114300" distR="114300" simplePos="0" relativeHeight="251666432" behindDoc="0" locked="0" layoutInCell="1" allowOverlap="1" wp14:anchorId="17B12559" wp14:editId="25006495">
                <wp:simplePos x="0" y="0"/>
                <wp:positionH relativeFrom="column">
                  <wp:posOffset>2695434</wp:posOffset>
                </wp:positionH>
                <wp:positionV relativeFrom="paragraph">
                  <wp:posOffset>2027650</wp:posOffset>
                </wp:positionV>
                <wp:extent cx="129530" cy="163337"/>
                <wp:effectExtent l="0" t="0" r="80645" b="65405"/>
                <wp:wrapNone/>
                <wp:docPr id="11" name="Straight Arrow Connector 11"/>
                <wp:cNvGraphicFramePr/>
                <a:graphic xmlns:a="http://schemas.openxmlformats.org/drawingml/2006/main">
                  <a:graphicData uri="http://schemas.microsoft.com/office/word/2010/wordprocessingShape">
                    <wps:wsp>
                      <wps:cNvCnPr/>
                      <wps:spPr>
                        <a:xfrm>
                          <a:off x="0" y="0"/>
                          <a:ext cx="129530" cy="1633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shape w14:anchorId="0BB6557C" id="Straight Arrow Connector 11" o:spid="_x0000_s1026" type="#_x0000_t32" style="position:absolute;margin-left:212.25pt;margin-top:159.65pt;width:10.2pt;height:1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29m2AEAAAYEAAAOAAAAZHJzL2Uyb0RvYy54bWysU9uO0zAQfUfiHyy/0yStWKBqukJd4AVB&#10;tQsf4HXsxpJvGg9N+veMnTSLAAmBeHFie87MOWfGu9vRWXZWkEzwLW9WNWfKy9AZf2r51y/vX7zm&#10;LKHwnbDBq5ZfVOK3++fPdkPcqnXog+0UMEri03aILe8R47aqkuyVE2kVovJ0qQM4gbSFU9WBGCi7&#10;s9W6rm+qIUAXIUiVEp3eTZd8X/JrrSR+1jopZLblxA3LCmV9zGu134ntCUTsjZxpiH9g4YTxVHRJ&#10;dSdQsG9gfknljISQgsaVDK4KWhupigZS09Q/qXnoRVRFC5mT4mJT+n9p5afzEZjpqHcNZ1446tED&#10;gjCnHtlbgDCwQ/CefAzAKIT8GmLaEuzgjzDvUjxCFj9qcPlLsthYPL4sHqsRmaTDZv3m5YY6Iemq&#10;udlsNq9yzuoJHCHhBxUcyz8tTzOZhUVTfBbnjwkn4BWQK1ufVxTGvvMdw0skOQhG+JNVc50cUmUN&#10;E+vyhxerJvi90uRG5lnKlDlUBwvsLGiChJTKY3GBGFtP0RmmjbULsP4zcI7PUFVm9G/AC6JUDh4X&#10;sDM+wO+q43ilrKf4qwOT7mzBY+gupZ/FGhq20pP5YeRp/nFf4E/Pd/8dAAD//wMAUEsDBBQABgAI&#10;AAAAIQCMoDbr4AAAAAsBAAAPAAAAZHJzL2Rvd25yZXYueG1sTI/BTsMwDIbvSLxDZCRuLF2XIdo1&#10;nRASO4IYHNgta7ykWuNUTdYWnp5wgqPtT7+/v9rOrmMjDqH1JGG5yIAhNV63ZCR8vD/fPQALUZFW&#10;nSeU8IUBtvX1VaVK7Sd6w3EfDUshFEolwcbYl5yHxqJTYeF7pHQ7+cGpmMbBcD2oKYW7judZds+d&#10;ail9sKrHJ4vNeX9xEl7N5+hy2rX8VBy+d+ZFn+0Upby9mR83wCLO8Q+GX/2kDnVyOvoL6cA6CSIX&#10;64RKWC2LFbBECCEKYMe0EesMeF3x/x3qHwAAAP//AwBQSwECLQAUAAYACAAAACEAtoM4kv4AAADh&#10;AQAAEwAAAAAAAAAAAAAAAAAAAAAAW0NvbnRlbnRfVHlwZXNdLnhtbFBLAQItABQABgAIAAAAIQA4&#10;/SH/1gAAAJQBAAALAAAAAAAAAAAAAAAAAC8BAABfcmVscy8ucmVsc1BLAQItABQABgAIAAAAIQCR&#10;329m2AEAAAYEAAAOAAAAAAAAAAAAAAAAAC4CAABkcnMvZTJvRG9jLnhtbFBLAQItABQABgAIAAAA&#10;IQCMoDbr4AAAAAsBAAAPAAAAAAAAAAAAAAAAADIEAABkcnMvZG93bnJldi54bWxQSwUGAAAAAAQA&#10;BADzAAAAPwUAAAAA&#10;" strokecolor="#4472c4 [3204]" strokeweight=".5pt">
                <v:stroke endarrow="block" joinstyle="miter"/>
              </v:shape>
            </w:pict>
          </mc:Fallback>
        </mc:AlternateContent>
      </w:r>
      <w:r w:rsidR="00D34CD9">
        <w:rPr>
          <w:rFonts w:cs="Calibri"/>
          <w:noProof/>
        </w:rPr>
        <mc:AlternateContent>
          <mc:Choice Requires="wps">
            <w:drawing>
              <wp:anchor distT="0" distB="0" distL="114300" distR="114300" simplePos="0" relativeHeight="251665408" behindDoc="0" locked="0" layoutInCell="1" allowOverlap="1" wp14:anchorId="325B81E5" wp14:editId="37D814B1">
                <wp:simplePos x="0" y="0"/>
                <wp:positionH relativeFrom="column">
                  <wp:posOffset>2470245</wp:posOffset>
                </wp:positionH>
                <wp:positionV relativeFrom="paragraph">
                  <wp:posOffset>2750981</wp:posOffset>
                </wp:positionV>
                <wp:extent cx="348018" cy="0"/>
                <wp:effectExtent l="0" t="76200" r="13970" b="95250"/>
                <wp:wrapNone/>
                <wp:docPr id="10" name="Straight Arrow Connector 10"/>
                <wp:cNvGraphicFramePr/>
                <a:graphic xmlns:a="http://schemas.openxmlformats.org/drawingml/2006/main">
                  <a:graphicData uri="http://schemas.microsoft.com/office/word/2010/wordprocessingShape">
                    <wps:wsp>
                      <wps:cNvCnPr/>
                      <wps:spPr>
                        <a:xfrm>
                          <a:off x="0" y="0"/>
                          <a:ext cx="34801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5ABC486E" id="Straight Arrow Connector 10" o:spid="_x0000_s1026" type="#_x0000_t32" style="position:absolute;margin-left:194.5pt;margin-top:216.6pt;width:27.4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nRV0wEAAAEEAAAOAAAAZHJzL2Uyb0RvYy54bWysU9uO0zAQfUfiH6y806QLQquq6Qp1gRcE&#10;FQsf4HXGjSXfNB6a5O8ZO2kWAUIC8TKJ7Tkz5xyP93ejs+ICmEzwbbXdNJUAr0Jn/Lmtvn559+K2&#10;Eomk76QNHtpqglTdHZ4/2w9xBzehD7YDFFzEp90Q26oniru6TqoHJ9MmRPB8qAM6SbzEc92hHLi6&#10;s/VN07yuh4BdxKAgJd69nw+rQ6mvNSj6pHUCEratmBuViCU+5lgf9nJ3Rhl7oxYa8h9YOGk8N11L&#10;3UuS4huaX0o5ozCkoGmjgquD1kZB0cBqts1Pah56GaFoYXNSXG1K/6+s+ng5oTAd3x3b46XjO3og&#10;lObck3iDGAZxDN6zjwEFp7BfQ0w7hh39CZdViifM4keNLn9ZlhiLx9PqMYwkFG++fHXbbHko1PWo&#10;fsJFTPQeghP5p63SwmMlsC0Wy8uHRNyZgVdAbmp9jiSNfes7QVNkJYRG+rOFTJvTc0qd6c+Eyx9N&#10;Fmb4Z9BsBFOc25QRhKNFcZE8PFIp8LRdK3F2hmlj7QpsCr8/Apf8DIUynn8DXhGlc/C0gp3xAX/X&#10;ncYrZT3nXx2YdWcLHkM3lass1vCcFa+WN5EH+cd1gT+93MN3AAAA//8DAFBLAwQUAAYACAAAACEA&#10;f389kt4AAAALAQAADwAAAGRycy9kb3ducmV2LnhtbEyPwUrDQBCG74LvsEzBm900CdLGbIoI9qjY&#10;etDbNjvNhmZnQ3abRJ/eEQQ9zszPP99XbmfXiRGH0HpSsFomIJBqb1pqFLwdnm7XIELUZHTnCRV8&#10;YoBtdX1V6sL4iV5x3MdGcAmFQiuwMfaFlKG26HRY+h6Jbyc/OB15HBppBj1xuetkmiR30umW+IPV&#10;PT5arM/7i1Pw0ryPLqVdK0+bj69d82zOdopK3Szmh3sQEef4F4YffEaHipmO/kImiE5Btt6wS1SQ&#10;Z1kKghN5nrHM8Xcjq1L+d6i+AQAA//8DAFBLAQItABQABgAIAAAAIQC2gziS/gAAAOEBAAATAAAA&#10;AAAAAAAAAAAAAAAAAABbQ29udGVudF9UeXBlc10ueG1sUEsBAi0AFAAGAAgAAAAhADj9If/WAAAA&#10;lAEAAAsAAAAAAAAAAAAAAAAALwEAAF9yZWxzLy5yZWxzUEsBAi0AFAAGAAgAAAAhAEPadFXTAQAA&#10;AQQAAA4AAAAAAAAAAAAAAAAALgIAAGRycy9lMm9Eb2MueG1sUEsBAi0AFAAGAAgAAAAhAH9/PZLe&#10;AAAACwEAAA8AAAAAAAAAAAAAAAAALQQAAGRycy9kb3ducmV2LnhtbFBLBQYAAAAABAAEAPMAAAA4&#10;BQAAAAA=&#10;" strokecolor="#4472c4 [3204]" strokeweight=".5pt">
                <v:stroke endarrow="block" joinstyle="miter"/>
              </v:shape>
            </w:pict>
          </mc:Fallback>
        </mc:AlternateContent>
      </w:r>
      <w:r w:rsidR="00D34CD9">
        <w:rPr>
          <w:rFonts w:cs="Calibri"/>
          <w:noProof/>
        </w:rPr>
        <mc:AlternateContent>
          <mc:Choice Requires="wps">
            <w:drawing>
              <wp:anchor distT="0" distB="0" distL="114300" distR="114300" simplePos="0" relativeHeight="251664384" behindDoc="0" locked="0" layoutInCell="1" allowOverlap="1" wp14:anchorId="2C9EE1EC" wp14:editId="22AF4C55">
                <wp:simplePos x="0" y="0"/>
                <wp:positionH relativeFrom="column">
                  <wp:posOffset>1453487</wp:posOffset>
                </wp:positionH>
                <wp:positionV relativeFrom="paragraph">
                  <wp:posOffset>2757805</wp:posOffset>
                </wp:positionV>
                <wp:extent cx="320722" cy="0"/>
                <wp:effectExtent l="0" t="76200" r="22225" b="95250"/>
                <wp:wrapNone/>
                <wp:docPr id="9" name="Straight Arrow Connector 9"/>
                <wp:cNvGraphicFramePr/>
                <a:graphic xmlns:a="http://schemas.openxmlformats.org/drawingml/2006/main">
                  <a:graphicData uri="http://schemas.microsoft.com/office/word/2010/wordprocessingShape">
                    <wps:wsp>
                      <wps:cNvCnPr/>
                      <wps:spPr>
                        <a:xfrm>
                          <a:off x="0" y="0"/>
                          <a:ext cx="32072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5BC73CBC" id="Straight Arrow Connector 9" o:spid="_x0000_s1026" type="#_x0000_t32" style="position:absolute;margin-left:114.45pt;margin-top:217.15pt;width:25.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Esy0wEAAP8DAAAOAAAAZHJzL2Uyb0RvYy54bWysU9uO0zAQfUfiHyy/06RFArZqukJd4AVB&#10;xcIHeJ1xY8k3jYem/XvGTptFC0IC8TKJ7Tkz5xyPN7cn78QRMNsYOrlctFJA0LG34dDJb1/fv3gj&#10;RSYVeuVigE6eIcvb7fNnmzGtYRWH6HpAwUVCXo+pkwNRWjdN1gN4lRcxQeBDE9Er4iUemh7VyNW9&#10;a1Zt+6oZI/YJo4acefduOpTbWt8Y0PTZmAwkXCeZG9WINT6U2Gw3an1AlQarLzTUP7DwygZuOpe6&#10;U6TEd7S/lPJWY8zR0EJH30RjrIaqgdUs2ydq7geVoGphc3Kabcr/r6z+dNyjsH0nb6QIyvMV3RMq&#10;exhIvEWMo9jFENjGiOKmuDWmvGbQLuzxssppj0X6yaAvXxYlTtXh8+wwnEho3ny5al+vVlLo61Hz&#10;iEuY6QNEL8pPJ/OFxtx/WQ1Wx4+ZuDMDr4DS1IUSSVn3LvSCzomFEFoVDg4KbU4vKU2hPxGuf3R2&#10;MMG/gGEbmOLUpg4g7ByKo+LRUVpDoOVcibMLzFjnZmBb+f0ReMkvUKjD+TfgGVE7x0Az2NsQ8Xfd&#10;6XSlbKb8qwOT7mLBQ+zP9SqrNTxl1avLiyhj/PO6wh/f7fYHAAAA//8DAFBLAwQUAAYACAAAACEA&#10;6Vmyr94AAAALAQAADwAAAGRycy9kb3ducmV2LnhtbEyPwU7DMAyG70i8Q2QkbixdVsHaNZ0QEjuC&#10;GBzgljVeUq1xqiZrC09PkJDgaPvT7++vtrPr2IhDaD1JWC4yYEiN1y0ZCW+vjzdrYCEq0qrzhBI+&#10;McC2vryoVKn9RC847qNhKYRCqSTYGPuS89BYdCosfI+Ubkc/OBXTOBiuBzWlcNdxkWW33KmW0ger&#10;enyw2Jz2Zyfh2byPTtCu5cfi42tnnvTJTlHK66v5fgMs4hz/YPjRT+pQJ6eDP5MOrJMgxLpIqIR8&#10;la+AJULcFTmww++G1xX/36H+BgAA//8DAFBLAQItABQABgAIAAAAIQC2gziS/gAAAOEBAAATAAAA&#10;AAAAAAAAAAAAAAAAAABbQ29udGVudF9UeXBlc10ueG1sUEsBAi0AFAAGAAgAAAAhADj9If/WAAAA&#10;lAEAAAsAAAAAAAAAAAAAAAAALwEAAF9yZWxzLy5yZWxzUEsBAi0AFAAGAAgAAAAhAGAMSzLTAQAA&#10;/wMAAA4AAAAAAAAAAAAAAAAALgIAAGRycy9lMm9Eb2MueG1sUEsBAi0AFAAGAAgAAAAhAOlZsq/e&#10;AAAACwEAAA8AAAAAAAAAAAAAAAAALQQAAGRycy9kb3ducmV2LnhtbFBLBQYAAAAABAAEAPMAAAA4&#10;BQAAAAA=&#10;" strokecolor="#4472c4 [3204]" strokeweight=".5pt">
                <v:stroke endarrow="block" joinstyle="miter"/>
              </v:shape>
            </w:pict>
          </mc:Fallback>
        </mc:AlternateContent>
      </w:r>
      <w:r w:rsidR="00D34CD9">
        <w:rPr>
          <w:rFonts w:cs="Calibri"/>
          <w:noProof/>
        </w:rPr>
        <mc:AlternateContent>
          <mc:Choice Requires="wps">
            <w:drawing>
              <wp:anchor distT="0" distB="0" distL="114300" distR="114300" simplePos="0" relativeHeight="251663360" behindDoc="0" locked="0" layoutInCell="1" allowOverlap="1" wp14:anchorId="17DC81BF" wp14:editId="13708C3E">
                <wp:simplePos x="0" y="0"/>
                <wp:positionH relativeFrom="column">
                  <wp:posOffset>1132764</wp:posOffset>
                </wp:positionH>
                <wp:positionV relativeFrom="paragraph">
                  <wp:posOffset>2102712</wp:posOffset>
                </wp:positionV>
                <wp:extent cx="6824" cy="150126"/>
                <wp:effectExtent l="76200" t="0" r="69850" b="59690"/>
                <wp:wrapNone/>
                <wp:docPr id="8" name="Straight Arrow Connector 8"/>
                <wp:cNvGraphicFramePr/>
                <a:graphic xmlns:a="http://schemas.openxmlformats.org/drawingml/2006/main">
                  <a:graphicData uri="http://schemas.microsoft.com/office/word/2010/wordprocessingShape">
                    <wps:wsp>
                      <wps:cNvCnPr/>
                      <wps:spPr>
                        <a:xfrm flipH="1">
                          <a:off x="0" y="0"/>
                          <a:ext cx="6824" cy="1501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4254E8C5" id="Straight Arrow Connector 8" o:spid="_x0000_s1026" type="#_x0000_t32" style="position:absolute;margin-left:89.2pt;margin-top:165.55pt;width:.55pt;height:11.8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F0Q3AEAAAwEAAAOAAAAZHJzL2Uyb0RvYy54bWysU9uO0zAQfUfiHyy/06QVVFXVdIW6XB4Q&#10;VCx8gNcZJ5Z809g0zd8zdtIsAoQE4mXky5wzc47Hh7urNewCGLV3DV+vas7ASd9q1zX865e3L3ac&#10;xSRcK4x30PARIr87Pn92GMIeNr73pgVkROLifggN71MK+6qKsgcr4soHcHSpPFqRaItd1aIYiN2a&#10;alPX22rw2Ab0EmKk0/vpkh8Lv1Ig0yelIiRmGk69pRKxxMccq+NB7DsUoddybkP8QxdWaEdFF6p7&#10;kQT7hvoXKqsl+uhVWklvK6+UllA0kJp1/ZOah14EKFrInBgWm+L/o5UfL2dkum04PZQTlp7oIaHQ&#10;XZ/Ya0Q/sJN3jmz0yHbZrSHEPYFO7ozzLoYzZulXhZYpo8N7GoRiBslj1+L1uHgN18QkHW53m5ec&#10;SbpYv6rXm23mriaSTBYwpnfgLcuLhse5p6WZqYC4fIhpAt4AGWxcjklo88a1LI2BVCXUwnUG5jo5&#10;pcpapu7LKo0GJvhnUOQJdTmVKdMIJ4PsImiOhJTg0nphouwMU9qYBVgXA/4InPMzFMqk/g14QZTK&#10;3qUFbLXz+Lvq6XprWU35Nwcm3dmCR9+O5V2LNTRy5U3m75Fn+sd9gT994uN3AAAA//8DAFBLAwQU&#10;AAYACAAAACEA71LPaOEAAAALAQAADwAAAGRycy9kb3ducmV2LnhtbEyPy07DMBBF90j8gzVI7KgT&#10;2pIHcSoezYIukNoixNJJhiQQj6PYbcPfM13B8s5cnTmTrSbTiyOOrrOkIJwFIJAqW3fUKHjbFzcx&#10;COc11bq3hAp+0MEqv7zIdFrbE23xuPONYAi5VCtovR9SKV3VotFuZgck3n3a0WjPcWxkPeoTw00v&#10;b4PgThrdEV9o9YBPLVbfu4NhykvxmKy/Xj/izfPGvJeFadaJUer6anq4B+Fx8n9lOOuzOuTsVNoD&#10;1U70nKN4wVUF83kYgjg3omQJouTJchGBzDP5/4f8FwAA//8DAFBLAQItABQABgAIAAAAIQC2gziS&#10;/gAAAOEBAAATAAAAAAAAAAAAAAAAAAAAAABbQ29udGVudF9UeXBlc10ueG1sUEsBAi0AFAAGAAgA&#10;AAAhADj9If/WAAAAlAEAAAsAAAAAAAAAAAAAAAAALwEAAF9yZWxzLy5yZWxzUEsBAi0AFAAGAAgA&#10;AAAhAA7EXRDcAQAADAQAAA4AAAAAAAAAAAAAAAAALgIAAGRycy9lMm9Eb2MueG1sUEsBAi0AFAAG&#10;AAgAAAAhAO9Sz2jhAAAACwEAAA8AAAAAAAAAAAAAAAAANgQAAGRycy9kb3ducmV2LnhtbFBLBQYA&#10;AAAABAAEAPMAAABEBQAAAAA=&#10;" strokecolor="#4472c4 [3204]" strokeweight=".5pt">
                <v:stroke endarrow="block" joinstyle="miter"/>
              </v:shape>
            </w:pict>
          </mc:Fallback>
        </mc:AlternateContent>
      </w:r>
      <w:r w:rsidR="00D34CD9">
        <w:rPr>
          <w:rFonts w:cs="Calibri"/>
          <w:noProof/>
        </w:rPr>
        <mc:AlternateContent>
          <mc:Choice Requires="wps">
            <w:drawing>
              <wp:anchor distT="0" distB="0" distL="114300" distR="114300" simplePos="0" relativeHeight="251662336" behindDoc="0" locked="0" layoutInCell="1" allowOverlap="1" wp14:anchorId="336559E9" wp14:editId="777C4082">
                <wp:simplePos x="0" y="0"/>
                <wp:positionH relativeFrom="column">
                  <wp:posOffset>4019266</wp:posOffset>
                </wp:positionH>
                <wp:positionV relativeFrom="paragraph">
                  <wp:posOffset>1741047</wp:posOffset>
                </wp:positionV>
                <wp:extent cx="361665" cy="0"/>
                <wp:effectExtent l="0" t="76200" r="19685" b="95250"/>
                <wp:wrapNone/>
                <wp:docPr id="7" name="Straight Arrow Connector 7"/>
                <wp:cNvGraphicFramePr/>
                <a:graphic xmlns:a="http://schemas.openxmlformats.org/drawingml/2006/main">
                  <a:graphicData uri="http://schemas.microsoft.com/office/word/2010/wordprocessingShape">
                    <wps:wsp>
                      <wps:cNvCnPr/>
                      <wps:spPr>
                        <a:xfrm>
                          <a:off x="0" y="0"/>
                          <a:ext cx="36166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08D763B8" id="Straight Arrow Connector 7" o:spid="_x0000_s1026" type="#_x0000_t32" style="position:absolute;margin-left:316.5pt;margin-top:137.1pt;width:28.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800wEAAP8DAAAOAAAAZHJzL2Uyb0RvYy54bWysU9uO0zAQfUfiHyy/07SL6KKq6Qp1gRcE&#10;FQsf4HXGjSXfNB6a9u8ZO2kWAUIC8TKJ7Tkz5xyPt3dn78QJMNsYWrlaLKWAoGNnw7GVX7+8e/Fa&#10;ikwqdMrFAK28QJZ3u+fPtkPawE3so+sABRcJeTOkVvZEadM0WffgVV7EBIEPTUSviJd4bDpUA1f3&#10;rrlZLtfNELFLGDXkzLv346Hc1frGgKZPxmQg4VrJ3KhGrPGxxGa3VZsjqtRbPdFQ/8DCKxu46Vzq&#10;XpES39D+UspbjTFHQwsdfRONsRqqBlazWv6k5qFXCaoWNien2ab8/8rqj6cDCtu18laKoDxf0QOh&#10;sseexBvEOIh9DIFtjChui1tDyhsG7cMBp1VOByzSzwZ9+bIoca4OX2aH4UxC8+bL9Wq9fiWFvh41&#10;T7iEmd5D9KL8tDJPNOb+q2qwOn3IxJ0ZeAWUpi6USMq6t6ETdEkshNCqcHRQaHN6SWkK/ZFw/aOL&#10;gxH+GQzbwBTHNnUAYe9QnBSPjtIaAq3mSpxdYMY6NwOXld8fgVN+gUIdzr8Bz4jaOQaawd6GiL/r&#10;TucrZTPmXx0YdRcLHmN3qVdZreEpq15NL6KM8Y/rCn96t7vvAAAA//8DAFBLAwQUAAYACAAAACEA&#10;OJ2ncd4AAAALAQAADwAAAGRycy9kb3ducmV2LnhtbEyPwU7DMBBE70j8g7VI3KhDigINcSqERI8g&#10;Cge4ufHWjhqvo9hNAl/PIiGV486OZt5U69l3YsQhtoEUXC8yEEhNMC1ZBe9vT1d3IGLSZHQXCBV8&#10;YYR1fX5W6dKEiV5x3CYrOIRiqRW4lPpSytg49DouQo/Ev30YvE58DlaaQU8c7juZZ1khvW6JG5zu&#10;8dFhc9gevYIX+zH6nDat3K8+vzf22RzclJS6vJgf7kEknNPJDL/4jA41M+3CkUwUnYJiueQtSUF+&#10;e5ODYEexyljZ/SmyruT/DfUPAAAA//8DAFBLAQItABQABgAIAAAAIQC2gziS/gAAAOEBAAATAAAA&#10;AAAAAAAAAAAAAAAAAABbQ29udGVudF9UeXBlc10ueG1sUEsBAi0AFAAGAAgAAAAhADj9If/WAAAA&#10;lAEAAAsAAAAAAAAAAAAAAAAALwEAAF9yZWxzLy5yZWxzUEsBAi0AFAAGAAgAAAAhAG1JbzTTAQAA&#10;/wMAAA4AAAAAAAAAAAAAAAAALgIAAGRycy9lMm9Eb2MueG1sUEsBAi0AFAAGAAgAAAAhADidp3He&#10;AAAACwEAAA8AAAAAAAAAAAAAAAAALQQAAGRycy9kb3ducmV2LnhtbFBLBQYAAAAABAAEAPMAAAA4&#10;BQAAAAA=&#10;" strokecolor="#4472c4 [3204]" strokeweight=".5pt">
                <v:stroke endarrow="block" joinstyle="miter"/>
              </v:shape>
            </w:pict>
          </mc:Fallback>
        </mc:AlternateContent>
      </w:r>
      <w:r w:rsidR="00D34CD9">
        <w:rPr>
          <w:rFonts w:cs="Calibri"/>
          <w:noProof/>
        </w:rPr>
        <mc:AlternateContent>
          <mc:Choice Requires="wps">
            <w:drawing>
              <wp:anchor distT="0" distB="0" distL="114300" distR="114300" simplePos="0" relativeHeight="251661312" behindDoc="0" locked="0" layoutInCell="1" allowOverlap="1" wp14:anchorId="343C4134" wp14:editId="25B2C2F6">
                <wp:simplePos x="0" y="0"/>
                <wp:positionH relativeFrom="column">
                  <wp:posOffset>2859206</wp:posOffset>
                </wp:positionH>
                <wp:positionV relativeFrom="paragraph">
                  <wp:posOffset>1761045</wp:posOffset>
                </wp:positionV>
                <wp:extent cx="409433" cy="7297"/>
                <wp:effectExtent l="0" t="76200" r="29210" b="88265"/>
                <wp:wrapNone/>
                <wp:docPr id="6" name="Straight Arrow Connector 6"/>
                <wp:cNvGraphicFramePr/>
                <a:graphic xmlns:a="http://schemas.openxmlformats.org/drawingml/2006/main">
                  <a:graphicData uri="http://schemas.microsoft.com/office/word/2010/wordprocessingShape">
                    <wps:wsp>
                      <wps:cNvCnPr/>
                      <wps:spPr>
                        <a:xfrm flipV="1">
                          <a:off x="0" y="0"/>
                          <a:ext cx="409433" cy="72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5A388876" id="Straight Arrow Connector 6" o:spid="_x0000_s1026" type="#_x0000_t32" style="position:absolute;margin-left:225.15pt;margin-top:138.65pt;width:32.25pt;height:.5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9N3QEAAAwEAAAOAAAAZHJzL2Uyb0RvYy54bWysU02P0zAQvSPxHyzfadLuqstWTVeoC1wQ&#10;VCzL3evYiSV/aTw07b9n7KQBwQoJxGXkj3lv5j2Pt3cnZ9lRQTLBN3y5qDlTXobW+K7hj1/evXrN&#10;WULhW2GDVw0/q8Tvdi9fbIe4UavQB9sqYETi02aIDe8R46aqkuyVE2kRovJ0qQM4gbSFrmpBDMTu&#10;bLWq63U1BGgjBKlSotP78ZLvCr/WSuInrZNCZhtOvWGJUOJTjtVuKzYdiNgbObUh/qELJ4ynojPV&#10;vUDBvoH5jcoZCSEFjQsZXBW0NlIVDaRmWf+i5qEXURUtZE6Ks03p/9HKj8cDMNM2fM2ZF46e6AFB&#10;mK5H9gYgDGwfvCcbA7B1dmuIaUOgvT/AtEvxAFn6SYNj2pr4lQahmEHy2Kl4fZ69Vidkkg6v69vr&#10;qyvOJF3drG5vMnc1kmSyCAnfq+BYXjQ8TT3NzYwFxPFDwhF4AWSw9TmiMPatbxmeI6lCMMJ3Vk11&#10;ckqVtYzdlxWerRrhn5UmT6jLsUyZRrW3wI6C5khIqTwuZybKzjBtrJ2BdTHgj8ApP0NVmdS/Ac+I&#10;Ujl4nMHO+ADPVcfTpWU95l8cGHVnC55Cey7vWqyhkStvMn2PPNM/7wv8xyfefQcAAP//AwBQSwME&#10;FAAGAAgAAAAhAJe7WTviAAAACwEAAA8AAABkcnMvZG93bnJldi54bWxMj81OwzAQhO9IvIO1SNyo&#10;05LSNMSp+GkO9IDUFiGOTrwkgXgdxW4b3p7tCW67O6PZb7LVaDtxxMG3jhRMJxEIpMqZlmoFb/vi&#10;JgHhgyajO0eo4Ac9rPLLi0ynxp1oi8ddqAWHkE+1giaEPpXSVw1a7SeuR2Lt0w1WB16HWppBnzjc&#10;dnIWRXfS6pb4Q6N7fGqw+t4dLKe8FI/L9dfrR7J53tj3srD1emmVur4aH+5BBBzDnxnO+IwOOTOV&#10;7kDGi05BPI9u2apgtljwwI75NOYy5fmSxCDzTP7vkP8CAAD//wMAUEsBAi0AFAAGAAgAAAAhALaD&#10;OJL+AAAA4QEAABMAAAAAAAAAAAAAAAAAAAAAAFtDb250ZW50X1R5cGVzXS54bWxQSwECLQAUAAYA&#10;CAAAACEAOP0h/9YAAACUAQAACwAAAAAAAAAAAAAAAAAvAQAAX3JlbHMvLnJlbHNQSwECLQAUAAYA&#10;CAAAACEATbQvTd0BAAAMBAAADgAAAAAAAAAAAAAAAAAuAgAAZHJzL2Uyb0RvYy54bWxQSwECLQAU&#10;AAYACAAAACEAl7tZO+IAAAALAQAADwAAAAAAAAAAAAAAAAA3BAAAZHJzL2Rvd25yZXYueG1sUEsF&#10;BgAAAAAEAAQA8wAAAEYFAAAAAA==&#10;" strokecolor="#4472c4 [3204]" strokeweight=".5pt">
                <v:stroke endarrow="block" joinstyle="miter"/>
              </v:shape>
            </w:pict>
          </mc:Fallback>
        </mc:AlternateContent>
      </w:r>
      <w:r w:rsidR="00D34CD9">
        <w:rPr>
          <w:rFonts w:cs="Calibri"/>
          <w:noProof/>
        </w:rPr>
        <mc:AlternateContent>
          <mc:Choice Requires="wps">
            <w:drawing>
              <wp:anchor distT="0" distB="0" distL="114300" distR="114300" simplePos="0" relativeHeight="251660288" behindDoc="0" locked="0" layoutInCell="1" allowOverlap="1" wp14:anchorId="7AFEBF6E" wp14:editId="5E88DC32">
                <wp:simplePos x="0" y="0"/>
                <wp:positionH relativeFrom="column">
                  <wp:posOffset>1726442</wp:posOffset>
                </wp:positionH>
                <wp:positionV relativeFrom="paragraph">
                  <wp:posOffset>1754695</wp:posOffset>
                </wp:positionV>
                <wp:extent cx="423080" cy="6823"/>
                <wp:effectExtent l="0" t="57150" r="34290" b="88900"/>
                <wp:wrapNone/>
                <wp:docPr id="5" name="Straight Arrow Connector 5"/>
                <wp:cNvGraphicFramePr/>
                <a:graphic xmlns:a="http://schemas.openxmlformats.org/drawingml/2006/main">
                  <a:graphicData uri="http://schemas.microsoft.com/office/word/2010/wordprocessingShape">
                    <wps:wsp>
                      <wps:cNvCnPr/>
                      <wps:spPr>
                        <a:xfrm>
                          <a:off x="0" y="0"/>
                          <a:ext cx="423080" cy="68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3AA28EF6" id="Straight Arrow Connector 5" o:spid="_x0000_s1026" type="#_x0000_t32" style="position:absolute;margin-left:135.95pt;margin-top:138.15pt;width:33.3pt;height:.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MF51QEAAAIEAAAOAAAAZHJzL2Uyb0RvYy54bWysU9uO0zAQfUfiHyy/06RddlVVTVeoC7wg&#10;qFj4AK8zbiz5prFpkr9n7KRZBAgJxMskvpyZc86M9/eDNewCGLV3DV+vas7ASd9qd2741y/vXm05&#10;i0m4VhjvoOEjRH5/ePli34cdbHznTQvIKImLuz40vEsp7Koqyg6siCsfwNGh8mhFoiWeqxZFT9mt&#10;qTZ1fVf1HtuAXkKMtPswHfJDya8UyPRJqQiJmYYTt1QilviUY3XYi90ZRei0nGmIf2BhhXZUdEn1&#10;IJJg31D/kspqiT56lVbS28orpSUUDaRmXf+k5rETAYoWMieGxab4/9LKj5cTMt02/JYzJyy16DGh&#10;0OcusTeIvmdH7xzZ6JHdZrf6EHcEOroTzqsYTpilDwpt/pIoNhSHx8VhGBKTtPl6c1NvqQ+Sju62&#10;m5ucsXqGBozpPXjL8k/D48xkobAuHovLh5gm4BWQ6xqXYxLavHUtS2MgLQm1cGcDc518pcoKJs7l&#10;L40GJvhnUOQEsZzKlBmEo0F2ETQ9Qkpwab1kotsZprQxC7Au/P4InO9nKJT5/BvwgiiVvUsL2Grn&#10;8XfV03ClrKb7Vwcm3dmCJ9+OpZvFGhq00pP5UeRJ/nFd4M9P9/AdAAD//wMAUEsDBBQABgAIAAAA&#10;IQCINpKc3wAAAAsBAAAPAAAAZHJzL2Rvd25yZXYueG1sTI/LTsMwEEX3SPyDNUjsqNME+kjjVAiJ&#10;LkEtLOjOjad21HgcxW4S+HqcFezmcXTnTLEdbcN67HztSMB8lgBDqpyqSQv4/Hh9WAHzQZKSjSMU&#10;8I0etuXtTSFz5QbaY38ImsUQ8rkUYEJoc859ZdBKP3MtUtydXWdliG2nuerkEMNtw9MkWXAra4oX&#10;jGzxxWB1OVytgHf91duUdjU/r48/O/2mLmYIQtzfjc8bYAHH8AfDpB/VoYxOJ3cl5VkjIF3O1xGd&#10;ikUGLBJZtnoCdpomy0fgZcH//1D+AgAA//8DAFBLAQItABQABgAIAAAAIQC2gziS/gAAAOEBAAAT&#10;AAAAAAAAAAAAAAAAAAAAAABbQ29udGVudF9UeXBlc10ueG1sUEsBAi0AFAAGAAgAAAAhADj9If/W&#10;AAAAlAEAAAsAAAAAAAAAAAAAAAAALwEAAF9yZWxzLy5yZWxzUEsBAi0AFAAGAAgAAAAhAFEAwXnV&#10;AQAAAgQAAA4AAAAAAAAAAAAAAAAALgIAAGRycy9lMm9Eb2MueG1sUEsBAi0AFAAGAAgAAAAhAIg2&#10;kpzfAAAACwEAAA8AAAAAAAAAAAAAAAAALwQAAGRycy9kb3ducmV2LnhtbFBLBQYAAAAABAAEAPMA&#10;AAA7BQAAAAA=&#10;" strokecolor="#4472c4 [3204]" strokeweight=".5pt">
                <v:stroke endarrow="block" joinstyle="miter"/>
              </v:shape>
            </w:pict>
          </mc:Fallback>
        </mc:AlternateContent>
      </w:r>
      <w:r w:rsidR="00D34CD9">
        <w:rPr>
          <w:rFonts w:cs="Calibri"/>
          <w:noProof/>
        </w:rPr>
        <mc:AlternateContent>
          <mc:Choice Requires="wps">
            <w:drawing>
              <wp:anchor distT="0" distB="0" distL="114300" distR="114300" simplePos="0" relativeHeight="251659264" behindDoc="0" locked="0" layoutInCell="1" allowOverlap="1" wp14:anchorId="06422AAB" wp14:editId="73C05453">
                <wp:simplePos x="0" y="0"/>
                <wp:positionH relativeFrom="column">
                  <wp:posOffset>716507</wp:posOffset>
                </wp:positionH>
                <wp:positionV relativeFrom="paragraph">
                  <wp:posOffset>1727399</wp:posOffset>
                </wp:positionV>
                <wp:extent cx="177421" cy="0"/>
                <wp:effectExtent l="0" t="76200" r="13335" b="95250"/>
                <wp:wrapNone/>
                <wp:docPr id="4" name="Straight Arrow Connector 4"/>
                <wp:cNvGraphicFramePr/>
                <a:graphic xmlns:a="http://schemas.openxmlformats.org/drawingml/2006/main">
                  <a:graphicData uri="http://schemas.microsoft.com/office/word/2010/wordprocessingShape">
                    <wps:wsp>
                      <wps:cNvCnPr/>
                      <wps:spPr>
                        <a:xfrm>
                          <a:off x="0" y="0"/>
                          <a:ext cx="17742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69CD4EC6" id="Straight Arrow Connector 4" o:spid="_x0000_s1026" type="#_x0000_t32" style="position:absolute;margin-left:56.4pt;margin-top:136pt;width:13.9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d4m0QEAAP8DAAAOAAAAZHJzL2Uyb0RvYy54bWysU9uO0zAQfUfiHyy/0zRVxaKq6Qp1gRcE&#10;Fbt8gNcZN5Z803ho2r9n7LZZBEiI1b5MYnvOzDnH4/Xt0TtxAMw2hk62s7kUEHTsbdh38vvDxzfv&#10;pMikQq9cDNDJE2R5u3n9aj2mFSziEF0PKLhIyKsxdXIgSqumyXoAr/IsJgh8aCJ6RbzEfdOjGrm6&#10;d81iPn/bjBH7hFFDzrx7dz6Um1rfGND01ZgMJFwnmRvViDU+lths1mq1R5UGqy801DNYeGUDN51K&#10;3SlS4gfaP0p5qzHmaGimo2+iMVZD1cBq2vlvau4HlaBqYXNymmzKL1dWfznsUNi+k0spgvJ8RfeE&#10;yu4HEu8R4yi2MQS2MaJYFrfGlFcM2oYdXlY57bBIPxr05cuixLE6fJochiMJzZvtzc1y0Uqhr0fN&#10;Ey5hpk8QvSg/ncwXGlP/thqsDp8zcWcGXgGlqQslkrLuQ+gFnRILIbQq7B0U2pxeUppC/0y4/tHJ&#10;wRn+DQzbUCjWNnUAYetQHBSPjtIaArVTJc4uMGOdm4DzfwMv+QUKdTj/BzwhaucYaAJ7GyL+rTsd&#10;r5TNOf/qwFl3seAx9qd6ldUanrLq1eVFlDH+dV3hT+928xMAAP//AwBQSwMEFAAGAAgAAAAhANz1&#10;hFncAAAACwEAAA8AAABkcnMvZG93bnJldi54bWxMj8FOwzAQRO9I/IO1SNyoUwtRCHEqhESPIAoH&#10;uLnx1o4ar6PYTQJfz1ZCguPMjmbfVOs5dGLEIbWRNCwXBQikJtqWnIb3t6erWxApG7Kmi4QavjDB&#10;uj4/q0xp40SvOG6zE1xCqTQafM59KWVqPAaTFrFH4ts+DsFkloOTdjATl4dOqqK4kcG0xB+86fHR&#10;Y3PYHoOGF/cxBkWbVu7vPr837tke/JS1vryYH+5BZJzzXxhO+IwONTPt4pFsEh3rpWL0rEGtFI86&#10;Ja6LFYjdryPrSv7fUP8AAAD//wMAUEsBAi0AFAAGAAgAAAAhALaDOJL+AAAA4QEAABMAAAAAAAAA&#10;AAAAAAAAAAAAAFtDb250ZW50X1R5cGVzXS54bWxQSwECLQAUAAYACAAAACEAOP0h/9YAAACUAQAA&#10;CwAAAAAAAAAAAAAAAAAvAQAAX3JlbHMvLnJlbHNQSwECLQAUAAYACAAAACEAowHeJtEBAAD/AwAA&#10;DgAAAAAAAAAAAAAAAAAuAgAAZHJzL2Uyb0RvYy54bWxQSwECLQAUAAYACAAAACEA3PWEWdwAAAAL&#10;AQAADwAAAAAAAAAAAAAAAAArBAAAZHJzL2Rvd25yZXYueG1sUEsFBgAAAAAEAAQA8wAAADQFAAAA&#10;AA==&#10;" strokecolor="#4472c4 [3204]" strokeweight=".5pt">
                <v:stroke endarrow="block" joinstyle="miter"/>
              </v:shape>
            </w:pict>
          </mc:Fallback>
        </mc:AlternateContent>
      </w:r>
      <w:r w:rsidR="00AD6F02">
        <w:rPr>
          <w:rFonts w:cs="Calibri"/>
          <w:noProof/>
        </w:rPr>
        <w:drawing>
          <wp:inline distT="0" distB="0" distL="0" distR="0" wp14:anchorId="14B541FC" wp14:editId="38D5B27B">
            <wp:extent cx="5867400" cy="320722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4208" cy="3210946"/>
                    </a:xfrm>
                    <a:prstGeom prst="rect">
                      <a:avLst/>
                    </a:prstGeom>
                    <a:noFill/>
                    <a:ln>
                      <a:noFill/>
                    </a:ln>
                  </pic:spPr>
                </pic:pic>
              </a:graphicData>
            </a:graphic>
          </wp:inline>
        </w:drawing>
      </w:r>
    </w:p>
    <w:p w14:paraId="3E3C9DE4" w14:textId="7CAD21FB" w:rsidR="00A63F86" w:rsidRDefault="00A63F86" w:rsidP="00321BC2">
      <w:pPr>
        <w:spacing w:after="0" w:line="240" w:lineRule="auto"/>
        <w:jc w:val="both"/>
        <w:rPr>
          <w:b/>
          <w:highlight w:val="green"/>
        </w:rPr>
      </w:pPr>
    </w:p>
    <w:p w14:paraId="18FD8E66" w14:textId="77777777" w:rsidR="00F26C82" w:rsidRDefault="00F26C82" w:rsidP="00321BC2">
      <w:pPr>
        <w:spacing w:after="0" w:line="240" w:lineRule="auto"/>
        <w:jc w:val="both"/>
        <w:rPr>
          <w:b/>
          <w:highlight w:val="green"/>
        </w:rPr>
      </w:pPr>
    </w:p>
    <w:p w14:paraId="1EAF7A9C" w14:textId="13B913E3" w:rsidR="00321BC2" w:rsidRPr="00E73B04" w:rsidRDefault="00321BC2" w:rsidP="00321BC2">
      <w:pPr>
        <w:spacing w:after="0" w:line="240" w:lineRule="auto"/>
        <w:jc w:val="both"/>
        <w:rPr>
          <w:b/>
        </w:rPr>
      </w:pPr>
      <w:r w:rsidRPr="00E73B04">
        <w:rPr>
          <w:b/>
        </w:rPr>
        <w:t xml:space="preserve">Procedures for the applicants who are returning to </w:t>
      </w:r>
      <w:proofErr w:type="gramStart"/>
      <w:r w:rsidRPr="00E73B04">
        <w:rPr>
          <w:b/>
        </w:rPr>
        <w:t>education</w:t>
      </w:r>
      <w:proofErr w:type="gramEnd"/>
      <w:r w:rsidRPr="00E73B04">
        <w:rPr>
          <w:b/>
        </w:rPr>
        <w:t xml:space="preserve"> </w:t>
      </w:r>
    </w:p>
    <w:p w14:paraId="245EFEA1" w14:textId="77777777" w:rsidR="00E73B04" w:rsidRDefault="00E73B04" w:rsidP="00321BC2">
      <w:pPr>
        <w:spacing w:after="0" w:line="240" w:lineRule="auto"/>
        <w:jc w:val="both"/>
      </w:pPr>
    </w:p>
    <w:p w14:paraId="4CFF7761" w14:textId="3E3F7B03" w:rsidR="00321BC2" w:rsidRPr="00E73B04" w:rsidRDefault="00321BC2" w:rsidP="00321BC2">
      <w:pPr>
        <w:spacing w:after="0" w:line="240" w:lineRule="auto"/>
        <w:jc w:val="both"/>
      </w:pPr>
      <w:r w:rsidRPr="00E73B04">
        <w:t xml:space="preserve">CECOS encourages individuals from a wide range of experiences to apply to study at the College. The applications from all applicants are considered against the standard entry criteria of the course that they are interested in. They are also required to provide evidence of their working experience that can be used as alternative proof of meeting the entry requirements for the course. This approach meets the Accreditation of Prior Learning or Recognition of Prior Learning (RPL) principles. </w:t>
      </w:r>
    </w:p>
    <w:p w14:paraId="7F93B3BA" w14:textId="77777777" w:rsidR="00321BC2" w:rsidRPr="00E73B04" w:rsidRDefault="00321BC2" w:rsidP="00321BC2">
      <w:pPr>
        <w:spacing w:after="0" w:line="240" w:lineRule="auto"/>
        <w:jc w:val="both"/>
      </w:pPr>
    </w:p>
    <w:p w14:paraId="6062F190" w14:textId="524CAE67" w:rsidR="00321BC2" w:rsidRPr="00E73B04" w:rsidRDefault="00F26C82" w:rsidP="00321BC2">
      <w:pPr>
        <w:spacing w:after="0" w:line="240" w:lineRule="auto"/>
        <w:jc w:val="both"/>
        <w:rPr>
          <w:b/>
        </w:rPr>
      </w:pPr>
      <w:r w:rsidRPr="00E73B04">
        <w:rPr>
          <w:b/>
        </w:rPr>
        <w:br w:type="page"/>
      </w:r>
      <w:r w:rsidR="00321BC2" w:rsidRPr="00E73B04">
        <w:rPr>
          <w:b/>
        </w:rPr>
        <w:lastRenderedPageBreak/>
        <w:t xml:space="preserve">Post admissions procedures: </w:t>
      </w:r>
    </w:p>
    <w:p w14:paraId="22DFF4CF" w14:textId="77777777" w:rsidR="00E73B04" w:rsidRDefault="00E73B04" w:rsidP="00321BC2">
      <w:pPr>
        <w:spacing w:after="0" w:line="240" w:lineRule="auto"/>
        <w:jc w:val="both"/>
      </w:pPr>
    </w:p>
    <w:p w14:paraId="4ED9F90E" w14:textId="6B5B267A" w:rsidR="00321BC2" w:rsidRPr="00E73B04" w:rsidRDefault="00321BC2" w:rsidP="00321BC2">
      <w:pPr>
        <w:spacing w:after="0" w:line="240" w:lineRule="auto"/>
        <w:jc w:val="both"/>
      </w:pPr>
      <w:r w:rsidRPr="00E73B04">
        <w:t xml:space="preserve">All selected prospective students are required to attend an induction programme, for which the student attendance is mandatory, and all the individuals are notified of the programme well in advance. During the induction, the students will be provided with the student handbook, which they can use as a guide while they are studying. </w:t>
      </w:r>
    </w:p>
    <w:p w14:paraId="1B345C77" w14:textId="77777777" w:rsidR="00321BC2" w:rsidRPr="00E73B04" w:rsidRDefault="00321BC2" w:rsidP="00321BC2">
      <w:pPr>
        <w:spacing w:after="0" w:line="240" w:lineRule="auto"/>
        <w:jc w:val="both"/>
      </w:pPr>
    </w:p>
    <w:p w14:paraId="42CBF48E" w14:textId="77777777" w:rsidR="00321BC2" w:rsidRPr="00E73B04" w:rsidRDefault="00321BC2" w:rsidP="00321BC2">
      <w:pPr>
        <w:spacing w:after="0" w:line="240" w:lineRule="auto"/>
        <w:jc w:val="both"/>
      </w:pPr>
      <w:r w:rsidRPr="00E73B04">
        <w:t xml:space="preserve">The prospective student’s queries can be addressed during the induction, and useful information will be provided then. The prospective students are required to complete enrolment information which will be collected and processed by the administration department. </w:t>
      </w:r>
    </w:p>
    <w:p w14:paraId="2571D5B0" w14:textId="77777777" w:rsidR="00321BC2" w:rsidRPr="00E73B04" w:rsidRDefault="00321BC2" w:rsidP="00321BC2">
      <w:pPr>
        <w:spacing w:after="0" w:line="240" w:lineRule="auto"/>
        <w:jc w:val="both"/>
      </w:pPr>
    </w:p>
    <w:p w14:paraId="1B1F7C35" w14:textId="77777777" w:rsidR="00321BC2" w:rsidRPr="00E73B04" w:rsidRDefault="00321BC2" w:rsidP="00321BC2">
      <w:pPr>
        <w:spacing w:after="0" w:line="240" w:lineRule="auto"/>
        <w:jc w:val="both"/>
      </w:pPr>
      <w:r w:rsidRPr="00E73B04">
        <w:t xml:space="preserve">The enrolment forms, the student files and all relevant documents will be scrutinised further and once it is established that the file is complete by meeting all the conditions in the conditional offer letter, the students will be issued with identity cards and are enrolled for the course sessions. </w:t>
      </w:r>
    </w:p>
    <w:p w14:paraId="21ECCABB" w14:textId="77777777" w:rsidR="00321BC2" w:rsidRPr="00E73B04" w:rsidRDefault="00321BC2" w:rsidP="00321BC2">
      <w:pPr>
        <w:spacing w:after="0" w:line="240" w:lineRule="auto"/>
        <w:jc w:val="both"/>
      </w:pPr>
    </w:p>
    <w:p w14:paraId="142A3ABB" w14:textId="77777777" w:rsidR="00321BC2" w:rsidRPr="00E73B04" w:rsidRDefault="00321BC2" w:rsidP="00321BC2">
      <w:pPr>
        <w:spacing w:after="0" w:line="240" w:lineRule="auto"/>
        <w:jc w:val="both"/>
      </w:pPr>
      <w:r w:rsidRPr="00E73B04">
        <w:t>The timetables for the respective scheduled classes will be confirmed and course details discussed with course team staff during the induction. Students attending their course may be expected to attend additional workshops to support the different stages of their course, in addition to their main course of study, and this will be clearly indicated.</w:t>
      </w:r>
    </w:p>
    <w:p w14:paraId="331BE6C2" w14:textId="77777777" w:rsidR="00321BC2" w:rsidRPr="00E73B04" w:rsidRDefault="00321BC2" w:rsidP="00321BC2">
      <w:pPr>
        <w:spacing w:after="0" w:line="240" w:lineRule="auto"/>
        <w:jc w:val="both"/>
      </w:pPr>
    </w:p>
    <w:p w14:paraId="50707D9D" w14:textId="4A7224D1" w:rsidR="00321BC2" w:rsidRPr="00E73B04" w:rsidRDefault="00321BC2" w:rsidP="00321BC2">
      <w:pPr>
        <w:spacing w:after="0" w:line="240" w:lineRule="auto"/>
        <w:jc w:val="both"/>
      </w:pPr>
      <w:r w:rsidRPr="00E73B04">
        <w:t xml:space="preserve">Admissions to CECOS are managed by the Admissions Department to ensure consistency of practice, </w:t>
      </w:r>
      <w:proofErr w:type="gramStart"/>
      <w:r w:rsidRPr="00E73B04">
        <w:t>knowledge</w:t>
      </w:r>
      <w:proofErr w:type="gramEnd"/>
      <w:r w:rsidRPr="00E73B04">
        <w:t xml:space="preserve"> and experience. </w:t>
      </w:r>
    </w:p>
    <w:p w14:paraId="068FC169" w14:textId="77777777" w:rsidR="00321BC2" w:rsidRPr="00E73B04" w:rsidRDefault="00321BC2" w:rsidP="00321BC2">
      <w:pPr>
        <w:spacing w:after="0" w:line="240" w:lineRule="auto"/>
        <w:jc w:val="both"/>
      </w:pPr>
    </w:p>
    <w:p w14:paraId="53FB96A9" w14:textId="1DD57350" w:rsidR="00321BC2" w:rsidRPr="00E73B04" w:rsidRDefault="00321BC2" w:rsidP="00321BC2">
      <w:pPr>
        <w:spacing w:after="0" w:line="240" w:lineRule="auto"/>
        <w:jc w:val="both"/>
      </w:pPr>
      <w:r w:rsidRPr="00E73B04">
        <w:t xml:space="preserve">The Admissions Policy and Procedure is available on the website and is reviewed formally annually and more regularly when new regulatory requirements are published. The Policy gives a comprehensive description of CECOS’s approach to equality and diversity throughout the admission process and sets out the roles and responsibilities within the service and academic departments. </w:t>
      </w:r>
    </w:p>
    <w:p w14:paraId="75CFB01A" w14:textId="77777777" w:rsidR="00321BC2" w:rsidRPr="00E73B04" w:rsidRDefault="00321BC2" w:rsidP="00321BC2">
      <w:pPr>
        <w:spacing w:after="0" w:line="240" w:lineRule="auto"/>
        <w:jc w:val="both"/>
      </w:pPr>
    </w:p>
    <w:p w14:paraId="3BA3C610" w14:textId="7141068E" w:rsidR="00321BC2" w:rsidRPr="00E73B04" w:rsidRDefault="00321BC2" w:rsidP="00321BC2">
      <w:pPr>
        <w:spacing w:after="0" w:line="240" w:lineRule="auto"/>
        <w:jc w:val="both"/>
      </w:pPr>
      <w:r w:rsidRPr="00E73B04">
        <w:t xml:space="preserve">All staff involved in the administration of admissions and those involved in selecting and interviewing applicants, undertake regular training to ensure continued professional competence is maintained. Training includes attendance at compulsory College sessions, </w:t>
      </w:r>
      <w:proofErr w:type="gramStart"/>
      <w:r w:rsidRPr="00E73B04">
        <w:t>e.g.</w:t>
      </w:r>
      <w:proofErr w:type="gramEnd"/>
      <w:r w:rsidRPr="00E73B04">
        <w:t xml:space="preserve"> Equality and Diversity, Disability Awareness, Health &amp; Safety and Regulation &amp; Governance. All admissions and academic staff involved in admissions work are required to complete CECOS’s compulsory sessions on an annual basis. </w:t>
      </w:r>
    </w:p>
    <w:p w14:paraId="754D2283" w14:textId="77777777" w:rsidR="00321BC2" w:rsidRPr="00E73B04" w:rsidRDefault="00321BC2" w:rsidP="00321BC2">
      <w:pPr>
        <w:spacing w:after="0" w:line="240" w:lineRule="auto"/>
        <w:jc w:val="both"/>
      </w:pPr>
    </w:p>
    <w:p w14:paraId="2B31E850" w14:textId="79BAB2ED" w:rsidR="00321BC2" w:rsidRPr="00E73B04" w:rsidRDefault="00321BC2" w:rsidP="00321BC2">
      <w:pPr>
        <w:spacing w:after="0" w:line="240" w:lineRule="auto"/>
        <w:jc w:val="both"/>
        <w:rPr>
          <w:b/>
        </w:rPr>
      </w:pPr>
      <w:r w:rsidRPr="00E73B04">
        <w:rPr>
          <w:b/>
        </w:rPr>
        <w:t xml:space="preserve">Applicants with Disabilities </w:t>
      </w:r>
    </w:p>
    <w:p w14:paraId="34AA0E1E" w14:textId="4D1F9891" w:rsidR="00321BC2" w:rsidRPr="00E73B04" w:rsidRDefault="00321BC2" w:rsidP="00321BC2">
      <w:pPr>
        <w:spacing w:after="0" w:line="240" w:lineRule="auto"/>
        <w:jc w:val="both"/>
      </w:pPr>
      <w:r w:rsidRPr="00E73B04">
        <w:t xml:space="preserve">The College is committed to achieving equal opportunities for all students and actively encourages potential students who may be disabled or who may have an additional need to make an application. </w:t>
      </w:r>
    </w:p>
    <w:p w14:paraId="7AEC728E" w14:textId="77777777" w:rsidR="00321BC2" w:rsidRPr="00E73B04" w:rsidRDefault="00321BC2" w:rsidP="00321BC2">
      <w:pPr>
        <w:spacing w:after="0" w:line="240" w:lineRule="auto"/>
        <w:jc w:val="both"/>
      </w:pPr>
    </w:p>
    <w:p w14:paraId="2F4320C5" w14:textId="34188681" w:rsidR="00321BC2" w:rsidRPr="00E73B04" w:rsidRDefault="00321BC2" w:rsidP="00321BC2">
      <w:pPr>
        <w:spacing w:after="0" w:line="240" w:lineRule="auto"/>
        <w:jc w:val="both"/>
      </w:pPr>
      <w:r w:rsidRPr="00E73B04">
        <w:t xml:space="preserve">Prospective students with disabilities are encouraged to visit the College, to view the facilities and assess their </w:t>
      </w:r>
      <w:proofErr w:type="gramStart"/>
      <w:r w:rsidRPr="00E73B04">
        <w:t>particular requirements</w:t>
      </w:r>
      <w:proofErr w:type="gramEnd"/>
      <w:r w:rsidRPr="00E73B04">
        <w:t xml:space="preserve">. Students interested in applying are encouraged to contact </w:t>
      </w:r>
      <w:r w:rsidR="00DD3E04">
        <w:t>the College</w:t>
      </w:r>
      <w:r w:rsidRPr="00E73B04">
        <w:t xml:space="preserve"> for information about facilities. </w:t>
      </w:r>
      <w:r w:rsidR="007359B5" w:rsidRPr="00E73B04">
        <w:t xml:space="preserve"> </w:t>
      </w:r>
      <w:r w:rsidRPr="00E73B04">
        <w:t xml:space="preserve">The College seeks to ensure that disabled students meet their full academic potential and are not discriminated against either during the admissions process or in their subsequent time as a student. </w:t>
      </w:r>
    </w:p>
    <w:p w14:paraId="3D4CE781" w14:textId="77777777" w:rsidR="00321BC2" w:rsidRPr="00E73B04" w:rsidRDefault="00321BC2" w:rsidP="00321BC2">
      <w:pPr>
        <w:spacing w:after="0" w:line="240" w:lineRule="auto"/>
        <w:jc w:val="both"/>
      </w:pPr>
    </w:p>
    <w:p w14:paraId="4A5A13B5" w14:textId="1822577A" w:rsidR="00321BC2" w:rsidRPr="00E73B04" w:rsidRDefault="00321BC2" w:rsidP="00321BC2">
      <w:pPr>
        <w:spacing w:after="0" w:line="240" w:lineRule="auto"/>
        <w:jc w:val="both"/>
      </w:pPr>
      <w:r w:rsidRPr="00E73B04">
        <w:t xml:space="preserve">There is a range of disabilities and short or long-term conditions that can impact </w:t>
      </w:r>
      <w:r w:rsidR="00DD3E04">
        <w:t>on students’</w:t>
      </w:r>
      <w:r w:rsidRPr="00E73B04">
        <w:t xml:space="preserve"> academic work. </w:t>
      </w:r>
      <w:r w:rsidR="00DD3E04">
        <w:t>College specialist</w:t>
      </w:r>
      <w:r w:rsidRPr="00E73B04">
        <w:t xml:space="preserve"> advisors </w:t>
      </w:r>
      <w:r w:rsidR="00DD3E04">
        <w:t>may assist students</w:t>
      </w:r>
      <w:r w:rsidRPr="00E73B04">
        <w:t xml:space="preserve"> in a variety of ways to ensure that </w:t>
      </w:r>
      <w:r w:rsidR="00DD3E04">
        <w:t>they</w:t>
      </w:r>
      <w:r w:rsidRPr="00E73B04">
        <w:t xml:space="preserve"> can continue to study, are supported in the most effective ways, and receive any grants to which </w:t>
      </w:r>
      <w:r w:rsidR="00DD3E04">
        <w:t>they</w:t>
      </w:r>
      <w:r w:rsidRPr="00E73B04">
        <w:t xml:space="preserve"> are entitled. </w:t>
      </w:r>
      <w:r w:rsidR="00DD3E04">
        <w:lastRenderedPageBreak/>
        <w:t>Students</w:t>
      </w:r>
      <w:r w:rsidRPr="00E73B04">
        <w:t xml:space="preserve"> can talk to the team in confidence about any concerns about </w:t>
      </w:r>
      <w:r w:rsidR="00DD3E04">
        <w:t>their</w:t>
      </w:r>
      <w:r w:rsidRPr="00E73B04">
        <w:t xml:space="preserve"> learning support needs and they will </w:t>
      </w:r>
      <w:r w:rsidR="00DD3E04">
        <w:t xml:space="preserve">receive advice </w:t>
      </w:r>
      <w:r w:rsidRPr="00E73B04">
        <w:t>on how to obtain the support need</w:t>
      </w:r>
      <w:r w:rsidR="00DD3E04">
        <w:t>ed</w:t>
      </w:r>
      <w:r w:rsidRPr="00E73B04">
        <w:t xml:space="preserve">. </w:t>
      </w:r>
    </w:p>
    <w:p w14:paraId="7CB2EA68" w14:textId="77777777" w:rsidR="00321BC2" w:rsidRPr="00321BC2" w:rsidRDefault="00321BC2" w:rsidP="00321BC2">
      <w:pPr>
        <w:spacing w:after="0" w:line="240" w:lineRule="auto"/>
        <w:jc w:val="both"/>
        <w:rPr>
          <w:highlight w:val="green"/>
        </w:rPr>
      </w:pPr>
    </w:p>
    <w:p w14:paraId="76D787F2" w14:textId="71A9432A" w:rsidR="00321BC2" w:rsidRPr="00AD6F02" w:rsidRDefault="00321BC2" w:rsidP="00321BC2">
      <w:pPr>
        <w:spacing w:after="0" w:line="240" w:lineRule="auto"/>
        <w:jc w:val="both"/>
      </w:pPr>
      <w:r w:rsidRPr="00AD6F02">
        <w:t xml:space="preserve">If </w:t>
      </w:r>
      <w:r w:rsidR="00CC7AC0">
        <w:t>students</w:t>
      </w:r>
      <w:r w:rsidRPr="00AD6F02">
        <w:t xml:space="preserve"> have a disability or long-term medical condition (including mental health concerns) which is likely to affect </w:t>
      </w:r>
      <w:r w:rsidR="00CC7AC0">
        <w:t>their</w:t>
      </w:r>
      <w:r w:rsidRPr="00AD6F02">
        <w:t xml:space="preserve"> </w:t>
      </w:r>
      <w:proofErr w:type="gramStart"/>
      <w:r w:rsidRPr="00AD6F02">
        <w:t>studies</w:t>
      </w:r>
      <w:proofErr w:type="gramEnd"/>
      <w:r w:rsidRPr="00AD6F02">
        <w:t xml:space="preserve"> </w:t>
      </w:r>
      <w:r w:rsidR="00CC7AC0">
        <w:t>they</w:t>
      </w:r>
      <w:r w:rsidRPr="00AD6F02">
        <w:t xml:space="preserve"> are encouraged to declare it at enrolment or as soon as </w:t>
      </w:r>
      <w:r w:rsidR="00CC7AC0">
        <w:t>they</w:t>
      </w:r>
      <w:r w:rsidRPr="00AD6F02">
        <w:t xml:space="preserve"> become aware of it. </w:t>
      </w:r>
      <w:r w:rsidR="00CC7AC0">
        <w:t>Students</w:t>
      </w:r>
      <w:r w:rsidRPr="00AD6F02">
        <w:t xml:space="preserve"> can contact </w:t>
      </w:r>
      <w:r w:rsidR="00CC7AC0">
        <w:t>their</w:t>
      </w:r>
      <w:r w:rsidRPr="00AD6F02">
        <w:t xml:space="preserve"> programme leader or </w:t>
      </w:r>
      <w:r w:rsidR="00CC7AC0">
        <w:t>course</w:t>
      </w:r>
      <w:r w:rsidRPr="00AD6F02">
        <w:t xml:space="preserve"> </w:t>
      </w:r>
      <w:proofErr w:type="gramStart"/>
      <w:r w:rsidRPr="00AD6F02">
        <w:t>co-ordinator, or</w:t>
      </w:r>
      <w:proofErr w:type="gramEnd"/>
      <w:r w:rsidRPr="00AD6F02">
        <w:t xml:space="preserve"> approach the Student S</w:t>
      </w:r>
      <w:r w:rsidR="00C61193" w:rsidRPr="00AD6F02">
        <w:t>ervices</w:t>
      </w:r>
      <w:r w:rsidRPr="00AD6F02">
        <w:t xml:space="preserve"> Team. Once notified, they will put in place a process to review </w:t>
      </w:r>
      <w:r w:rsidR="00CC7AC0">
        <w:t>the individual student’s</w:t>
      </w:r>
      <w:r w:rsidRPr="00AD6F02">
        <w:t xml:space="preserve"> needs and make any necessary adjustments to </w:t>
      </w:r>
      <w:r w:rsidR="00CC7AC0">
        <w:t>their</w:t>
      </w:r>
      <w:r w:rsidRPr="00AD6F02">
        <w:t xml:space="preserve"> studies. </w:t>
      </w:r>
    </w:p>
    <w:p w14:paraId="45874BF8" w14:textId="77777777" w:rsidR="00321BC2" w:rsidRPr="00AD6F02" w:rsidRDefault="00321BC2" w:rsidP="00321BC2">
      <w:pPr>
        <w:spacing w:after="0" w:line="240" w:lineRule="auto"/>
        <w:jc w:val="both"/>
      </w:pPr>
    </w:p>
    <w:p w14:paraId="727A4913" w14:textId="6FAA278B" w:rsidR="00321BC2" w:rsidRPr="00AD6F02" w:rsidRDefault="00321BC2" w:rsidP="00321BC2">
      <w:pPr>
        <w:spacing w:after="0" w:line="240" w:lineRule="auto"/>
        <w:jc w:val="both"/>
      </w:pPr>
      <w:r w:rsidRPr="00AD6F02">
        <w:t xml:space="preserve">Whilst every effort is made to accommodate an individual’s needs for support, in exceptional circumstances it may not be possible to make reasonable adjustments to enable </w:t>
      </w:r>
      <w:r w:rsidR="00CC7AC0">
        <w:t>a student</w:t>
      </w:r>
      <w:r w:rsidRPr="00AD6F02">
        <w:t xml:space="preserve"> to access </w:t>
      </w:r>
      <w:r w:rsidR="00CC7AC0">
        <w:t>their chosen c</w:t>
      </w:r>
      <w:r w:rsidRPr="00AD6F02">
        <w:t xml:space="preserve">ourse. </w:t>
      </w:r>
      <w:r w:rsidR="00CC7AC0">
        <w:t>Where appropriate, students will be directed to other colleges or universities who may be better able to accommodate their needs.</w:t>
      </w:r>
    </w:p>
    <w:p w14:paraId="585251E4" w14:textId="77777777" w:rsidR="00321BC2" w:rsidRPr="00AD6F02" w:rsidRDefault="00321BC2" w:rsidP="00321BC2">
      <w:pPr>
        <w:spacing w:after="0" w:line="240" w:lineRule="auto"/>
        <w:jc w:val="both"/>
      </w:pPr>
    </w:p>
    <w:p w14:paraId="691C788F" w14:textId="77777777" w:rsidR="00321BC2" w:rsidRPr="00AD6F02" w:rsidRDefault="00321BC2" w:rsidP="00321BC2">
      <w:pPr>
        <w:spacing w:after="0" w:line="240" w:lineRule="auto"/>
        <w:jc w:val="both"/>
      </w:pPr>
      <w:r w:rsidRPr="00AD6F02">
        <w:t>The College’s policy is to assess all applications on the same academic grounds and to try to provide additional services and facilities where appropriate.</w:t>
      </w:r>
    </w:p>
    <w:p w14:paraId="0449F2E6" w14:textId="77777777" w:rsidR="00321BC2" w:rsidRPr="00AD6F02" w:rsidRDefault="00321BC2" w:rsidP="00321BC2">
      <w:pPr>
        <w:spacing w:after="0" w:line="240" w:lineRule="auto"/>
        <w:jc w:val="both"/>
      </w:pPr>
    </w:p>
    <w:p w14:paraId="23F81914" w14:textId="77777777" w:rsidR="00321BC2" w:rsidRPr="00AD6F02" w:rsidRDefault="00321BC2" w:rsidP="00321BC2">
      <w:pPr>
        <w:spacing w:after="0" w:line="240" w:lineRule="auto"/>
        <w:jc w:val="both"/>
        <w:rPr>
          <w:b/>
          <w:bCs/>
        </w:rPr>
      </w:pPr>
      <w:r w:rsidRPr="00AD6F02">
        <w:rPr>
          <w:b/>
          <w:bCs/>
        </w:rPr>
        <w:t>Minimising Barriers</w:t>
      </w:r>
    </w:p>
    <w:p w14:paraId="410DC08A" w14:textId="77777777" w:rsidR="00AD6F02" w:rsidRDefault="00AD6F02" w:rsidP="00321BC2">
      <w:pPr>
        <w:spacing w:after="0" w:line="240" w:lineRule="auto"/>
        <w:jc w:val="both"/>
      </w:pPr>
    </w:p>
    <w:p w14:paraId="7FE6DE97" w14:textId="0BBF32D5" w:rsidR="00321BC2" w:rsidRPr="00AD6F02" w:rsidRDefault="00321BC2" w:rsidP="00321BC2">
      <w:pPr>
        <w:spacing w:after="0" w:line="240" w:lineRule="auto"/>
        <w:jc w:val="both"/>
      </w:pPr>
      <w:r w:rsidRPr="00AD6F02">
        <w:t>CECOS aims to minimise any barriers that are irrelevant to Admissions requirements. These could potentially come from:</w:t>
      </w:r>
    </w:p>
    <w:p w14:paraId="56F64E40" w14:textId="77777777" w:rsidR="00321BC2" w:rsidRPr="00AD6F02" w:rsidRDefault="00321BC2" w:rsidP="00321BC2">
      <w:pPr>
        <w:spacing w:after="0" w:line="240" w:lineRule="auto"/>
        <w:jc w:val="both"/>
      </w:pPr>
    </w:p>
    <w:p w14:paraId="4224CFC8" w14:textId="77777777" w:rsidR="00321BC2" w:rsidRPr="00AD6F02" w:rsidRDefault="00321BC2" w:rsidP="00321BC2">
      <w:pPr>
        <w:numPr>
          <w:ilvl w:val="0"/>
          <w:numId w:val="14"/>
        </w:numPr>
        <w:spacing w:after="0" w:line="240" w:lineRule="auto"/>
        <w:jc w:val="both"/>
      </w:pPr>
      <w:r w:rsidRPr="00AD6F02">
        <w:t xml:space="preserve">Means of </w:t>
      </w:r>
      <w:proofErr w:type="gramStart"/>
      <w:r w:rsidRPr="00AD6F02">
        <w:t>assessment;</w:t>
      </w:r>
      <w:proofErr w:type="gramEnd"/>
    </w:p>
    <w:p w14:paraId="68CE05F5" w14:textId="77777777" w:rsidR="00AD6F02" w:rsidRDefault="00321BC2" w:rsidP="00321BC2">
      <w:pPr>
        <w:numPr>
          <w:ilvl w:val="0"/>
          <w:numId w:val="14"/>
        </w:numPr>
        <w:spacing w:after="0" w:line="240" w:lineRule="auto"/>
        <w:jc w:val="both"/>
      </w:pPr>
      <w:r w:rsidRPr="00AD6F02">
        <w:t xml:space="preserve">Resources and support available to </w:t>
      </w:r>
      <w:proofErr w:type="gramStart"/>
      <w:r w:rsidRPr="00AD6F02">
        <w:t>applicants;</w:t>
      </w:r>
      <w:proofErr w:type="gramEnd"/>
    </w:p>
    <w:p w14:paraId="19440007" w14:textId="42C7795F" w:rsidR="00321BC2" w:rsidRPr="00AD6F02" w:rsidRDefault="00321BC2" w:rsidP="00321BC2">
      <w:pPr>
        <w:numPr>
          <w:ilvl w:val="0"/>
          <w:numId w:val="14"/>
        </w:numPr>
        <w:spacing w:after="0" w:line="240" w:lineRule="auto"/>
        <w:jc w:val="both"/>
      </w:pPr>
      <w:proofErr w:type="gramStart"/>
      <w:r w:rsidRPr="00AD6F02">
        <w:t>Disability;</w:t>
      </w:r>
      <w:proofErr w:type="gramEnd"/>
    </w:p>
    <w:p w14:paraId="60C1D43F" w14:textId="77777777" w:rsidR="00321BC2" w:rsidRPr="00AD6F02" w:rsidRDefault="00321BC2" w:rsidP="00321BC2">
      <w:pPr>
        <w:numPr>
          <w:ilvl w:val="0"/>
          <w:numId w:val="14"/>
        </w:numPr>
        <w:spacing w:after="0" w:line="240" w:lineRule="auto"/>
        <w:jc w:val="both"/>
      </w:pPr>
      <w:r w:rsidRPr="00AD6F02">
        <w:t>The type of applicant’s qualification.</w:t>
      </w:r>
    </w:p>
    <w:p w14:paraId="06F86E93" w14:textId="77777777" w:rsidR="00321BC2" w:rsidRPr="00AD6F02" w:rsidRDefault="00321BC2" w:rsidP="00321BC2">
      <w:pPr>
        <w:spacing w:after="0" w:line="240" w:lineRule="auto"/>
        <w:jc w:val="both"/>
      </w:pPr>
    </w:p>
    <w:p w14:paraId="03B6B048" w14:textId="77777777" w:rsidR="00321BC2" w:rsidRPr="00AD6F02" w:rsidRDefault="00321BC2" w:rsidP="00321BC2">
      <w:pPr>
        <w:spacing w:after="0" w:line="240" w:lineRule="auto"/>
        <w:jc w:val="both"/>
        <w:rPr>
          <w:b/>
          <w:bCs/>
        </w:rPr>
      </w:pPr>
      <w:r w:rsidRPr="00AD6F02">
        <w:rPr>
          <w:b/>
          <w:bCs/>
        </w:rPr>
        <w:t>Feedback and Complaints</w:t>
      </w:r>
    </w:p>
    <w:p w14:paraId="7222B922" w14:textId="77777777" w:rsidR="00AD6F02" w:rsidRDefault="00AD6F02" w:rsidP="00321BC2">
      <w:pPr>
        <w:spacing w:after="0" w:line="240" w:lineRule="auto"/>
        <w:jc w:val="both"/>
      </w:pPr>
    </w:p>
    <w:p w14:paraId="12957A73" w14:textId="5C3F9689" w:rsidR="00321BC2" w:rsidRPr="00AD6F02" w:rsidRDefault="00321BC2" w:rsidP="00321BC2">
      <w:pPr>
        <w:spacing w:after="0" w:line="240" w:lineRule="auto"/>
        <w:jc w:val="both"/>
      </w:pPr>
      <w:r w:rsidRPr="00AD6F02">
        <w:t xml:space="preserve">Any applicant who is not satisfied with the way in which the College has dealt with their application may complain using the College website or visiting the reception area </w:t>
      </w:r>
      <w:r w:rsidR="00CC7AC0">
        <w:t>at each</w:t>
      </w:r>
      <w:r w:rsidRPr="00AD6F02">
        <w:t xml:space="preserve"> Campus.</w:t>
      </w:r>
    </w:p>
    <w:p w14:paraId="414994AA" w14:textId="77777777" w:rsidR="007359B5" w:rsidRPr="00AD6F02" w:rsidRDefault="007359B5" w:rsidP="00321BC2">
      <w:pPr>
        <w:spacing w:after="0" w:line="240" w:lineRule="auto"/>
        <w:jc w:val="both"/>
      </w:pPr>
    </w:p>
    <w:p w14:paraId="0B873B6A" w14:textId="0E7EE4B5" w:rsidR="00321BC2" w:rsidRPr="00AD6F02" w:rsidRDefault="00321BC2" w:rsidP="00321BC2">
      <w:pPr>
        <w:spacing w:after="0" w:line="240" w:lineRule="auto"/>
        <w:jc w:val="both"/>
      </w:pPr>
      <w:r w:rsidRPr="00AD6F02">
        <w:t xml:space="preserve">The College’s complaints procedure applies to both HE and FE students, as well as the </w:t>
      </w:r>
      <w:proofErr w:type="gramStart"/>
      <w:r w:rsidRPr="00AD6F02">
        <w:t>general public</w:t>
      </w:r>
      <w:proofErr w:type="gramEnd"/>
      <w:r w:rsidRPr="00AD6F02">
        <w:t>. In addition, all higher education students who receive student support funding, have access to the same dispute resolution arrangements as any other student on a higher education programme in England. The Office of Independent Adjudicator’s (OIA) is the Government’s designated operator for handling unresolved student complaints in higher education, it provides an independent, transparent complaint handling scheme to review student complaints and academic appeals.</w:t>
      </w:r>
    </w:p>
    <w:p w14:paraId="5DFEF65F" w14:textId="77777777" w:rsidR="00321BC2" w:rsidRPr="00AD6F02" w:rsidRDefault="00321BC2" w:rsidP="00321BC2">
      <w:pPr>
        <w:spacing w:after="0" w:line="240" w:lineRule="auto"/>
        <w:jc w:val="both"/>
      </w:pPr>
    </w:p>
    <w:p w14:paraId="193E8271" w14:textId="77777777" w:rsidR="00321BC2" w:rsidRPr="00AD6F02" w:rsidRDefault="00321BC2" w:rsidP="00321BC2">
      <w:pPr>
        <w:spacing w:after="0" w:line="240" w:lineRule="auto"/>
        <w:jc w:val="both"/>
      </w:pPr>
      <w:r w:rsidRPr="00AD6F02">
        <w:t xml:space="preserve">More information about the OIA can be found on its website </w:t>
      </w:r>
      <w:hyperlink r:id="rId8" w:history="1">
        <w:r w:rsidRPr="00AD6F02">
          <w:rPr>
            <w:rStyle w:val="Hyperlink"/>
          </w:rPr>
          <w:t>www.oiahe.org.uk</w:t>
        </w:r>
      </w:hyperlink>
      <w:r w:rsidRPr="00AD6F02">
        <w:t xml:space="preserve"> </w:t>
      </w:r>
    </w:p>
    <w:p w14:paraId="7C7FD2E6" w14:textId="7C1CB929" w:rsidR="00F26C82" w:rsidRDefault="00321BC2" w:rsidP="00F26C82">
      <w:pPr>
        <w:spacing w:after="0" w:line="240" w:lineRule="auto"/>
        <w:jc w:val="both"/>
      </w:pPr>
      <w:r w:rsidRPr="00AD6F02">
        <w:t>In cases where courses are partner with other organisations, all students are welcome to raise any concerns with the partner institutions directly.</w:t>
      </w:r>
    </w:p>
    <w:p w14:paraId="6B8397F9" w14:textId="77777777" w:rsidR="00CC7AC0" w:rsidRDefault="00CC7AC0" w:rsidP="00F26C82">
      <w:pPr>
        <w:spacing w:after="0" w:line="240" w:lineRule="auto"/>
        <w:jc w:val="both"/>
      </w:pPr>
    </w:p>
    <w:p w14:paraId="326A0FCA" w14:textId="77777777" w:rsidR="00CC7AC0" w:rsidRDefault="00CC7AC0" w:rsidP="00F26C82">
      <w:pPr>
        <w:spacing w:after="0" w:line="240" w:lineRule="auto"/>
        <w:jc w:val="both"/>
      </w:pPr>
    </w:p>
    <w:p w14:paraId="29EC7441" w14:textId="77777777" w:rsidR="00CC7AC0" w:rsidRDefault="00CC7AC0" w:rsidP="00F26C82">
      <w:pPr>
        <w:spacing w:after="0" w:line="240" w:lineRule="auto"/>
        <w:jc w:val="both"/>
      </w:pPr>
    </w:p>
    <w:p w14:paraId="6F349A1B" w14:textId="77777777" w:rsidR="00CC7AC0" w:rsidRDefault="00CC7AC0" w:rsidP="00F26C82">
      <w:pPr>
        <w:spacing w:after="0" w:line="240" w:lineRule="auto"/>
        <w:jc w:val="both"/>
      </w:pPr>
    </w:p>
    <w:p w14:paraId="5008FC5D" w14:textId="77777777" w:rsidR="00CC7AC0" w:rsidRDefault="00CC7AC0" w:rsidP="00F26C82">
      <w:pPr>
        <w:spacing w:after="0" w:line="240" w:lineRule="auto"/>
        <w:jc w:val="both"/>
      </w:pPr>
    </w:p>
    <w:p w14:paraId="03C64DB0" w14:textId="77777777" w:rsidR="00CC7AC0" w:rsidRDefault="00CC7AC0" w:rsidP="00F26C82">
      <w:pPr>
        <w:spacing w:after="0" w:line="240" w:lineRule="auto"/>
        <w:jc w:val="both"/>
      </w:pPr>
    </w:p>
    <w:p w14:paraId="699EFA81" w14:textId="28006ED0" w:rsidR="00CC7AC0" w:rsidRPr="00F26C82" w:rsidRDefault="00CC7AC0" w:rsidP="00F26C82">
      <w:pPr>
        <w:spacing w:after="0" w:line="240" w:lineRule="auto"/>
        <w:jc w:val="both"/>
      </w:pPr>
      <w:r w:rsidRPr="00353858">
        <w:rPr>
          <w:noProof/>
        </w:rPr>
        <w:lastRenderedPageBreak/>
        <w:drawing>
          <wp:inline distT="0" distB="0" distL="0" distR="0" wp14:anchorId="471A6936" wp14:editId="079AE6D2">
            <wp:extent cx="5886450" cy="7995920"/>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6450" cy="7995920"/>
                    </a:xfrm>
                    <a:prstGeom prst="rect">
                      <a:avLst/>
                    </a:prstGeom>
                    <a:noFill/>
                    <a:ln>
                      <a:noFill/>
                    </a:ln>
                  </pic:spPr>
                </pic:pic>
              </a:graphicData>
            </a:graphic>
          </wp:inline>
        </w:drawing>
      </w:r>
    </w:p>
    <w:sectPr w:rsidR="00CC7AC0" w:rsidRPr="00F26C82">
      <w:headerReference w:type="default" r:id="rId10"/>
      <w:footerReference w:type="defaul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7B4B" w14:textId="77777777" w:rsidR="00FD6CF2" w:rsidRDefault="00FD6CF2" w:rsidP="00690700">
      <w:pPr>
        <w:spacing w:after="0" w:line="240" w:lineRule="auto"/>
      </w:pPr>
      <w:r>
        <w:separator/>
      </w:r>
    </w:p>
  </w:endnote>
  <w:endnote w:type="continuationSeparator" w:id="0">
    <w:p w14:paraId="4D7CC727" w14:textId="77777777" w:rsidR="00FD6CF2" w:rsidRDefault="00FD6CF2" w:rsidP="00690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01EE" w14:textId="3435A06E" w:rsidR="00690700" w:rsidRDefault="00F26C82" w:rsidP="00F26C82">
    <w:pPr>
      <w:pStyle w:val="Footer"/>
      <w:tabs>
        <w:tab w:val="left" w:pos="430"/>
        <w:tab w:val="right" w:pos="9360"/>
      </w:tabs>
    </w:pPr>
    <w:r>
      <w:t>Student Admissions Policy</w:t>
    </w:r>
    <w:r w:rsidR="00DD3E04">
      <w:t xml:space="preserve">                 Version 1.5    January 2023</w:t>
    </w:r>
    <w:r>
      <w:tab/>
    </w:r>
    <w:r>
      <w:fldChar w:fldCharType="begin"/>
    </w:r>
    <w:r>
      <w:instrText xml:space="preserve"> PAGE   \* MERGEFORMAT </w:instrText>
    </w:r>
    <w:r>
      <w:fldChar w:fldCharType="separate"/>
    </w:r>
    <w:r w:rsidR="00A315A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258FC" w14:textId="77777777" w:rsidR="00FD6CF2" w:rsidRDefault="00FD6CF2" w:rsidP="00690700">
      <w:pPr>
        <w:spacing w:after="0" w:line="240" w:lineRule="auto"/>
      </w:pPr>
      <w:r>
        <w:separator/>
      </w:r>
    </w:p>
  </w:footnote>
  <w:footnote w:type="continuationSeparator" w:id="0">
    <w:p w14:paraId="087DCAB6" w14:textId="77777777" w:rsidR="00FD6CF2" w:rsidRDefault="00FD6CF2" w:rsidP="00690700">
      <w:pPr>
        <w:spacing w:after="0" w:line="240" w:lineRule="auto"/>
      </w:pPr>
      <w:r>
        <w:continuationSeparator/>
      </w:r>
    </w:p>
  </w:footnote>
  <w:footnote w:id="1">
    <w:p w14:paraId="705B55BB" w14:textId="77777777" w:rsidR="000E34C7" w:rsidRDefault="00864499">
      <w:pPr>
        <w:pStyle w:val="FootnoteText"/>
      </w:pPr>
      <w:r>
        <w:rPr>
          <w:rStyle w:val="FootnoteReference"/>
        </w:rPr>
        <w:footnoteRef/>
      </w:r>
      <w:r>
        <w:t xml:space="preserve"> All course information published on the website includes information on entry requirements and the level English Language proficiency (generally IELTS 5 – 5.5 or equivalent).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3808" w14:textId="7AA41D8C" w:rsidR="00A5178D" w:rsidRDefault="00AD6F02" w:rsidP="0090173F">
    <w:pPr>
      <w:pStyle w:val="Header"/>
      <w:tabs>
        <w:tab w:val="clear" w:pos="4513"/>
        <w:tab w:val="clear" w:pos="9026"/>
        <w:tab w:val="right" w:pos="9360"/>
      </w:tabs>
    </w:pPr>
    <w:r>
      <w:rPr>
        <w:noProof/>
      </w:rPr>
      <w:drawing>
        <wp:anchor distT="0" distB="0" distL="114300" distR="114300" simplePos="0" relativeHeight="251657728" behindDoc="1" locked="0" layoutInCell="1" allowOverlap="1" wp14:anchorId="397156FC" wp14:editId="0F0980F0">
          <wp:simplePos x="0" y="0"/>
          <wp:positionH relativeFrom="margin">
            <wp:posOffset>-47625</wp:posOffset>
          </wp:positionH>
          <wp:positionV relativeFrom="paragraph">
            <wp:posOffset>-276225</wp:posOffset>
          </wp:positionV>
          <wp:extent cx="1314450" cy="609600"/>
          <wp:effectExtent l="0" t="0" r="0" b="0"/>
          <wp:wrapNone/>
          <wp:docPr id="1" name="Picture 18" descr="Logo, company nam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company name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09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15F53C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D79B1"/>
    <w:multiLevelType w:val="hybridMultilevel"/>
    <w:tmpl w:val="FFFFFFFF"/>
    <w:lvl w:ilvl="0" w:tplc="D1DCA516">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01B04"/>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E66B8D"/>
    <w:multiLevelType w:val="hybridMultilevel"/>
    <w:tmpl w:val="FFFFFFFF"/>
    <w:lvl w:ilvl="0" w:tplc="D1DCA516">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949B4"/>
    <w:multiLevelType w:val="hybridMultilevel"/>
    <w:tmpl w:val="FFFFFFFF"/>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E5D2FA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9C091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0B59E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163FA7"/>
    <w:multiLevelType w:val="hybridMultilevel"/>
    <w:tmpl w:val="9D94E43C"/>
    <w:lvl w:ilvl="0" w:tplc="6168608E">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1A2AF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4E03BE"/>
    <w:multiLevelType w:val="hybridMultilevel"/>
    <w:tmpl w:val="FFFFFFFF"/>
    <w:lvl w:ilvl="0" w:tplc="0809000F">
      <w:start w:val="1"/>
      <w:numFmt w:val="decimal"/>
      <w:lvlText w:val="%1."/>
      <w:lvlJc w:val="left"/>
      <w:pPr>
        <w:ind w:left="643" w:hanging="360"/>
      </w:pPr>
      <w:rPr>
        <w:rFonts w:cs="Times New Roman" w:hint="default"/>
      </w:rPr>
    </w:lvl>
    <w:lvl w:ilvl="1" w:tplc="08090019" w:tentative="1">
      <w:start w:val="1"/>
      <w:numFmt w:val="lowerLetter"/>
      <w:lvlText w:val="%2."/>
      <w:lvlJc w:val="left"/>
      <w:pPr>
        <w:ind w:left="1363" w:hanging="360"/>
      </w:pPr>
      <w:rPr>
        <w:rFonts w:cs="Times New Roman"/>
      </w:rPr>
    </w:lvl>
    <w:lvl w:ilvl="2" w:tplc="0809001B" w:tentative="1">
      <w:start w:val="1"/>
      <w:numFmt w:val="lowerRoman"/>
      <w:lvlText w:val="%3."/>
      <w:lvlJc w:val="right"/>
      <w:pPr>
        <w:ind w:left="2083" w:hanging="180"/>
      </w:pPr>
      <w:rPr>
        <w:rFonts w:cs="Times New Roman"/>
      </w:rPr>
    </w:lvl>
    <w:lvl w:ilvl="3" w:tplc="0809000F" w:tentative="1">
      <w:start w:val="1"/>
      <w:numFmt w:val="decimal"/>
      <w:lvlText w:val="%4."/>
      <w:lvlJc w:val="left"/>
      <w:pPr>
        <w:ind w:left="2803" w:hanging="360"/>
      </w:pPr>
      <w:rPr>
        <w:rFonts w:cs="Times New Roman"/>
      </w:rPr>
    </w:lvl>
    <w:lvl w:ilvl="4" w:tplc="08090019" w:tentative="1">
      <w:start w:val="1"/>
      <w:numFmt w:val="lowerLetter"/>
      <w:lvlText w:val="%5."/>
      <w:lvlJc w:val="left"/>
      <w:pPr>
        <w:ind w:left="3523" w:hanging="360"/>
      </w:pPr>
      <w:rPr>
        <w:rFonts w:cs="Times New Roman"/>
      </w:rPr>
    </w:lvl>
    <w:lvl w:ilvl="5" w:tplc="0809001B" w:tentative="1">
      <w:start w:val="1"/>
      <w:numFmt w:val="lowerRoman"/>
      <w:lvlText w:val="%6."/>
      <w:lvlJc w:val="right"/>
      <w:pPr>
        <w:ind w:left="4243" w:hanging="180"/>
      </w:pPr>
      <w:rPr>
        <w:rFonts w:cs="Times New Roman"/>
      </w:rPr>
    </w:lvl>
    <w:lvl w:ilvl="6" w:tplc="0809000F" w:tentative="1">
      <w:start w:val="1"/>
      <w:numFmt w:val="decimal"/>
      <w:lvlText w:val="%7."/>
      <w:lvlJc w:val="left"/>
      <w:pPr>
        <w:ind w:left="4963" w:hanging="360"/>
      </w:pPr>
      <w:rPr>
        <w:rFonts w:cs="Times New Roman"/>
      </w:rPr>
    </w:lvl>
    <w:lvl w:ilvl="7" w:tplc="08090019" w:tentative="1">
      <w:start w:val="1"/>
      <w:numFmt w:val="lowerLetter"/>
      <w:lvlText w:val="%8."/>
      <w:lvlJc w:val="left"/>
      <w:pPr>
        <w:ind w:left="5683" w:hanging="360"/>
      </w:pPr>
      <w:rPr>
        <w:rFonts w:cs="Times New Roman"/>
      </w:rPr>
    </w:lvl>
    <w:lvl w:ilvl="8" w:tplc="0809001B" w:tentative="1">
      <w:start w:val="1"/>
      <w:numFmt w:val="lowerRoman"/>
      <w:lvlText w:val="%9."/>
      <w:lvlJc w:val="right"/>
      <w:pPr>
        <w:ind w:left="6403" w:hanging="180"/>
      </w:pPr>
      <w:rPr>
        <w:rFonts w:cs="Times New Roman"/>
      </w:rPr>
    </w:lvl>
  </w:abstractNum>
  <w:abstractNum w:abstractNumId="12" w15:restartNumberingAfterBreak="0">
    <w:nsid w:val="7876158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6F5AA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9093001">
    <w:abstractNumId w:val="0"/>
    <w:lvlOverride w:ilvl="0">
      <w:lvl w:ilvl="0">
        <w:numFmt w:val="bullet"/>
        <w:lvlText w:val=""/>
        <w:legacy w:legacy="1" w:legacySpace="0" w:legacyIndent="0"/>
        <w:lvlJc w:val="left"/>
        <w:rPr>
          <w:rFonts w:ascii="Symbol" w:hAnsi="Symbol" w:hint="default"/>
        </w:rPr>
      </w:lvl>
    </w:lvlOverride>
  </w:num>
  <w:num w:numId="2" w16cid:durableId="251354204">
    <w:abstractNumId w:val="7"/>
  </w:num>
  <w:num w:numId="3" w16cid:durableId="1032269553">
    <w:abstractNumId w:val="10"/>
  </w:num>
  <w:num w:numId="4" w16cid:durableId="2093239255">
    <w:abstractNumId w:val="8"/>
  </w:num>
  <w:num w:numId="5" w16cid:durableId="1914856231">
    <w:abstractNumId w:val="3"/>
  </w:num>
  <w:num w:numId="6" w16cid:durableId="1937978562">
    <w:abstractNumId w:val="5"/>
  </w:num>
  <w:num w:numId="7" w16cid:durableId="522325175">
    <w:abstractNumId w:val="1"/>
  </w:num>
  <w:num w:numId="8" w16cid:durableId="848641984">
    <w:abstractNumId w:val="13"/>
  </w:num>
  <w:num w:numId="9" w16cid:durableId="755639958">
    <w:abstractNumId w:val="6"/>
  </w:num>
  <w:num w:numId="10" w16cid:durableId="649556322">
    <w:abstractNumId w:val="11"/>
  </w:num>
  <w:num w:numId="11" w16cid:durableId="1644045170">
    <w:abstractNumId w:val="12"/>
  </w:num>
  <w:num w:numId="12" w16cid:durableId="1019740299">
    <w:abstractNumId w:val="4"/>
  </w:num>
  <w:num w:numId="13" w16cid:durableId="694623772">
    <w:abstractNumId w:val="2"/>
  </w:num>
  <w:num w:numId="14" w16cid:durableId="21019518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700"/>
    <w:rsid w:val="00015EF0"/>
    <w:rsid w:val="000305D2"/>
    <w:rsid w:val="000510AA"/>
    <w:rsid w:val="000D1770"/>
    <w:rsid w:val="000E34C7"/>
    <w:rsid w:val="00104DCC"/>
    <w:rsid w:val="001056AC"/>
    <w:rsid w:val="00120060"/>
    <w:rsid w:val="0012189D"/>
    <w:rsid w:val="00125594"/>
    <w:rsid w:val="0012584E"/>
    <w:rsid w:val="00130503"/>
    <w:rsid w:val="00151827"/>
    <w:rsid w:val="0016007D"/>
    <w:rsid w:val="00165D85"/>
    <w:rsid w:val="00166532"/>
    <w:rsid w:val="0017547F"/>
    <w:rsid w:val="00181111"/>
    <w:rsid w:val="001C2D36"/>
    <w:rsid w:val="001C4A2C"/>
    <w:rsid w:val="001E13CA"/>
    <w:rsid w:val="001F208F"/>
    <w:rsid w:val="00213A11"/>
    <w:rsid w:val="00213A9A"/>
    <w:rsid w:val="00235741"/>
    <w:rsid w:val="002533C0"/>
    <w:rsid w:val="002627F5"/>
    <w:rsid w:val="00265BC1"/>
    <w:rsid w:val="00274EE4"/>
    <w:rsid w:val="00285419"/>
    <w:rsid w:val="002D39EC"/>
    <w:rsid w:val="002E42D3"/>
    <w:rsid w:val="002E5720"/>
    <w:rsid w:val="00321BC2"/>
    <w:rsid w:val="003303F6"/>
    <w:rsid w:val="00334FA8"/>
    <w:rsid w:val="0035469B"/>
    <w:rsid w:val="0036590E"/>
    <w:rsid w:val="00375727"/>
    <w:rsid w:val="003825AA"/>
    <w:rsid w:val="003B0EFA"/>
    <w:rsid w:val="003E6728"/>
    <w:rsid w:val="00402A32"/>
    <w:rsid w:val="00420A47"/>
    <w:rsid w:val="0044106A"/>
    <w:rsid w:val="00460969"/>
    <w:rsid w:val="00461303"/>
    <w:rsid w:val="00476555"/>
    <w:rsid w:val="004A11D0"/>
    <w:rsid w:val="004A1987"/>
    <w:rsid w:val="004A541D"/>
    <w:rsid w:val="004C1C51"/>
    <w:rsid w:val="004D6884"/>
    <w:rsid w:val="004E7FF0"/>
    <w:rsid w:val="00505741"/>
    <w:rsid w:val="005143EE"/>
    <w:rsid w:val="005306E8"/>
    <w:rsid w:val="00545CAC"/>
    <w:rsid w:val="0055400D"/>
    <w:rsid w:val="00556B63"/>
    <w:rsid w:val="00590D71"/>
    <w:rsid w:val="005A60DF"/>
    <w:rsid w:val="005A7671"/>
    <w:rsid w:val="005D24B3"/>
    <w:rsid w:val="005F5059"/>
    <w:rsid w:val="00605AAA"/>
    <w:rsid w:val="006138D6"/>
    <w:rsid w:val="006372FF"/>
    <w:rsid w:val="00654E5C"/>
    <w:rsid w:val="00661476"/>
    <w:rsid w:val="00690700"/>
    <w:rsid w:val="006A011B"/>
    <w:rsid w:val="006D2F24"/>
    <w:rsid w:val="006E23CE"/>
    <w:rsid w:val="006F7407"/>
    <w:rsid w:val="00700B1E"/>
    <w:rsid w:val="00720B44"/>
    <w:rsid w:val="00724D8C"/>
    <w:rsid w:val="007359B5"/>
    <w:rsid w:val="0075268E"/>
    <w:rsid w:val="007662F1"/>
    <w:rsid w:val="00776DB5"/>
    <w:rsid w:val="00777ED9"/>
    <w:rsid w:val="00777F37"/>
    <w:rsid w:val="007A02FF"/>
    <w:rsid w:val="007A224E"/>
    <w:rsid w:val="007E49B1"/>
    <w:rsid w:val="0082041F"/>
    <w:rsid w:val="00836AAB"/>
    <w:rsid w:val="00840515"/>
    <w:rsid w:val="00852055"/>
    <w:rsid w:val="00854D07"/>
    <w:rsid w:val="00864499"/>
    <w:rsid w:val="008670CB"/>
    <w:rsid w:val="008747CB"/>
    <w:rsid w:val="0087777A"/>
    <w:rsid w:val="0089740C"/>
    <w:rsid w:val="008A103E"/>
    <w:rsid w:val="008B723A"/>
    <w:rsid w:val="008C1D30"/>
    <w:rsid w:val="008E3507"/>
    <w:rsid w:val="0090173F"/>
    <w:rsid w:val="00912C2F"/>
    <w:rsid w:val="009546EA"/>
    <w:rsid w:val="00955AE7"/>
    <w:rsid w:val="0097159B"/>
    <w:rsid w:val="00972E95"/>
    <w:rsid w:val="009B4DC7"/>
    <w:rsid w:val="009C0AD3"/>
    <w:rsid w:val="009D6C1B"/>
    <w:rsid w:val="009F7C3A"/>
    <w:rsid w:val="00A315A6"/>
    <w:rsid w:val="00A514C6"/>
    <w:rsid w:val="00A5178D"/>
    <w:rsid w:val="00A574E1"/>
    <w:rsid w:val="00A63F86"/>
    <w:rsid w:val="00A74642"/>
    <w:rsid w:val="00A9722A"/>
    <w:rsid w:val="00AB4108"/>
    <w:rsid w:val="00AD6F02"/>
    <w:rsid w:val="00AE2DE9"/>
    <w:rsid w:val="00AF4294"/>
    <w:rsid w:val="00B02A3C"/>
    <w:rsid w:val="00B11ED4"/>
    <w:rsid w:val="00B45D84"/>
    <w:rsid w:val="00B53061"/>
    <w:rsid w:val="00B531D8"/>
    <w:rsid w:val="00B54EAF"/>
    <w:rsid w:val="00B67550"/>
    <w:rsid w:val="00B92D37"/>
    <w:rsid w:val="00BD39C6"/>
    <w:rsid w:val="00C26177"/>
    <w:rsid w:val="00C4235C"/>
    <w:rsid w:val="00C50306"/>
    <w:rsid w:val="00C61193"/>
    <w:rsid w:val="00C761A2"/>
    <w:rsid w:val="00C956E7"/>
    <w:rsid w:val="00C9717C"/>
    <w:rsid w:val="00CB232C"/>
    <w:rsid w:val="00CC7AC0"/>
    <w:rsid w:val="00CD6B1E"/>
    <w:rsid w:val="00CF3AAB"/>
    <w:rsid w:val="00CF50D7"/>
    <w:rsid w:val="00D02BF3"/>
    <w:rsid w:val="00D044BE"/>
    <w:rsid w:val="00D151F8"/>
    <w:rsid w:val="00D16A19"/>
    <w:rsid w:val="00D24741"/>
    <w:rsid w:val="00D34CD9"/>
    <w:rsid w:val="00D546DB"/>
    <w:rsid w:val="00D57407"/>
    <w:rsid w:val="00D90F3D"/>
    <w:rsid w:val="00D911D0"/>
    <w:rsid w:val="00D94113"/>
    <w:rsid w:val="00DA00C1"/>
    <w:rsid w:val="00DB0ABE"/>
    <w:rsid w:val="00DC10A6"/>
    <w:rsid w:val="00DC11B2"/>
    <w:rsid w:val="00DC141A"/>
    <w:rsid w:val="00DD3E04"/>
    <w:rsid w:val="00DF332F"/>
    <w:rsid w:val="00DF640E"/>
    <w:rsid w:val="00E00A8A"/>
    <w:rsid w:val="00E12F25"/>
    <w:rsid w:val="00E17F0C"/>
    <w:rsid w:val="00E45E3A"/>
    <w:rsid w:val="00E5066A"/>
    <w:rsid w:val="00E738F7"/>
    <w:rsid w:val="00E73B04"/>
    <w:rsid w:val="00E73CD3"/>
    <w:rsid w:val="00E93DCA"/>
    <w:rsid w:val="00E973A6"/>
    <w:rsid w:val="00EB39CA"/>
    <w:rsid w:val="00EC22FB"/>
    <w:rsid w:val="00ED0F87"/>
    <w:rsid w:val="00ED56AE"/>
    <w:rsid w:val="00F01FFB"/>
    <w:rsid w:val="00F07791"/>
    <w:rsid w:val="00F26C82"/>
    <w:rsid w:val="00F646CB"/>
    <w:rsid w:val="00F6623B"/>
    <w:rsid w:val="00F6778B"/>
    <w:rsid w:val="00FA08D8"/>
    <w:rsid w:val="00FA4B93"/>
    <w:rsid w:val="00FB6E47"/>
    <w:rsid w:val="00FC105A"/>
    <w:rsid w:val="00FC1D2A"/>
    <w:rsid w:val="00FD6CF2"/>
    <w:rsid w:val="00FE6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FF5534"/>
  <w14:defaultImageDpi w14:val="0"/>
  <w15:docId w15:val="{D5B06B7C-907B-46C1-9713-C930D91B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700"/>
    <w:pPr>
      <w:tabs>
        <w:tab w:val="center" w:pos="4513"/>
        <w:tab w:val="right" w:pos="9026"/>
      </w:tabs>
    </w:pPr>
  </w:style>
  <w:style w:type="character" w:customStyle="1" w:styleId="HeaderChar">
    <w:name w:val="Header Char"/>
    <w:link w:val="Header"/>
    <w:uiPriority w:val="99"/>
    <w:locked/>
    <w:rsid w:val="00690700"/>
    <w:rPr>
      <w:rFonts w:cs="Times New Roman"/>
    </w:rPr>
  </w:style>
  <w:style w:type="paragraph" w:styleId="Footer">
    <w:name w:val="footer"/>
    <w:basedOn w:val="Normal"/>
    <w:link w:val="FooterChar"/>
    <w:uiPriority w:val="99"/>
    <w:unhideWhenUsed/>
    <w:rsid w:val="00690700"/>
    <w:pPr>
      <w:tabs>
        <w:tab w:val="center" w:pos="4513"/>
        <w:tab w:val="right" w:pos="9026"/>
      </w:tabs>
    </w:pPr>
  </w:style>
  <w:style w:type="character" w:customStyle="1" w:styleId="FooterChar">
    <w:name w:val="Footer Char"/>
    <w:link w:val="Footer"/>
    <w:uiPriority w:val="99"/>
    <w:locked/>
    <w:rsid w:val="00690700"/>
    <w:rPr>
      <w:rFonts w:cs="Times New Roman"/>
    </w:rPr>
  </w:style>
  <w:style w:type="paragraph" w:styleId="BalloonText">
    <w:name w:val="Balloon Text"/>
    <w:basedOn w:val="Normal"/>
    <w:link w:val="BalloonTextChar"/>
    <w:uiPriority w:val="99"/>
    <w:semiHidden/>
    <w:unhideWhenUsed/>
    <w:rsid w:val="0069070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90700"/>
    <w:rPr>
      <w:rFonts w:ascii="Tahoma" w:hAnsi="Tahoma" w:cs="Times New Roman"/>
      <w:sz w:val="16"/>
    </w:rPr>
  </w:style>
  <w:style w:type="paragraph" w:styleId="ListParagraph">
    <w:name w:val="List Paragraph"/>
    <w:basedOn w:val="Normal"/>
    <w:uiPriority w:val="34"/>
    <w:qFormat/>
    <w:rsid w:val="00556B63"/>
    <w:pPr>
      <w:ind w:left="720"/>
    </w:pPr>
  </w:style>
  <w:style w:type="table" w:styleId="TableGrid">
    <w:name w:val="Table Grid"/>
    <w:basedOn w:val="TableNormal"/>
    <w:uiPriority w:val="59"/>
    <w:rsid w:val="00420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6372FF"/>
    <w:rPr>
      <w:rFonts w:cs="Times New Roman"/>
      <w:sz w:val="16"/>
      <w:szCs w:val="16"/>
    </w:rPr>
  </w:style>
  <w:style w:type="paragraph" w:styleId="CommentText">
    <w:name w:val="annotation text"/>
    <w:basedOn w:val="Normal"/>
    <w:link w:val="CommentTextChar"/>
    <w:uiPriority w:val="99"/>
    <w:rsid w:val="006372FF"/>
    <w:rPr>
      <w:sz w:val="20"/>
      <w:szCs w:val="20"/>
    </w:rPr>
  </w:style>
  <w:style w:type="character" w:customStyle="1" w:styleId="CommentTextChar">
    <w:name w:val="Comment Text Char"/>
    <w:link w:val="CommentText"/>
    <w:uiPriority w:val="99"/>
    <w:locked/>
    <w:rsid w:val="006372FF"/>
    <w:rPr>
      <w:rFonts w:cs="Times New Roman"/>
    </w:rPr>
  </w:style>
  <w:style w:type="paragraph" w:styleId="CommentSubject">
    <w:name w:val="annotation subject"/>
    <w:basedOn w:val="CommentText"/>
    <w:next w:val="CommentText"/>
    <w:link w:val="CommentSubjectChar"/>
    <w:uiPriority w:val="99"/>
    <w:rsid w:val="006372FF"/>
    <w:rPr>
      <w:b/>
      <w:bCs/>
    </w:rPr>
  </w:style>
  <w:style w:type="character" w:customStyle="1" w:styleId="CommentSubjectChar">
    <w:name w:val="Comment Subject Char"/>
    <w:link w:val="CommentSubject"/>
    <w:uiPriority w:val="99"/>
    <w:locked/>
    <w:rsid w:val="006372FF"/>
    <w:rPr>
      <w:rFonts w:cs="Times New Roman"/>
      <w:b/>
      <w:bCs/>
    </w:rPr>
  </w:style>
  <w:style w:type="paragraph" w:styleId="Revision">
    <w:name w:val="Revision"/>
    <w:hidden/>
    <w:uiPriority w:val="99"/>
    <w:semiHidden/>
    <w:rsid w:val="00590D71"/>
    <w:rPr>
      <w:rFonts w:cs="Times New Roman"/>
      <w:sz w:val="22"/>
      <w:szCs w:val="22"/>
    </w:rPr>
  </w:style>
  <w:style w:type="paragraph" w:styleId="FootnoteText">
    <w:name w:val="footnote text"/>
    <w:basedOn w:val="Normal"/>
    <w:link w:val="FootnoteTextChar"/>
    <w:uiPriority w:val="99"/>
    <w:rsid w:val="00864499"/>
    <w:rPr>
      <w:sz w:val="20"/>
      <w:szCs w:val="20"/>
    </w:rPr>
  </w:style>
  <w:style w:type="character" w:customStyle="1" w:styleId="FootnoteTextChar">
    <w:name w:val="Footnote Text Char"/>
    <w:link w:val="FootnoteText"/>
    <w:uiPriority w:val="99"/>
    <w:locked/>
    <w:rsid w:val="00864499"/>
    <w:rPr>
      <w:rFonts w:cs="Times New Roman"/>
    </w:rPr>
  </w:style>
  <w:style w:type="character" w:styleId="FootnoteReference">
    <w:name w:val="footnote reference"/>
    <w:uiPriority w:val="99"/>
    <w:rsid w:val="00864499"/>
    <w:rPr>
      <w:rFonts w:cs="Times New Roman"/>
      <w:vertAlign w:val="superscript"/>
    </w:rPr>
  </w:style>
  <w:style w:type="paragraph" w:styleId="Caption">
    <w:name w:val="caption"/>
    <w:basedOn w:val="Normal"/>
    <w:next w:val="Normal"/>
    <w:uiPriority w:val="35"/>
    <w:unhideWhenUsed/>
    <w:qFormat/>
    <w:rsid w:val="0097159B"/>
    <w:rPr>
      <w:b/>
      <w:bCs/>
      <w:sz w:val="20"/>
      <w:szCs w:val="20"/>
    </w:rPr>
  </w:style>
  <w:style w:type="paragraph" w:styleId="NoSpacing">
    <w:name w:val="No Spacing"/>
    <w:uiPriority w:val="1"/>
    <w:qFormat/>
    <w:rsid w:val="0097159B"/>
    <w:rPr>
      <w:rFonts w:cs="Times New Roman"/>
      <w:sz w:val="22"/>
      <w:szCs w:val="22"/>
    </w:rPr>
  </w:style>
  <w:style w:type="character" w:styleId="Hyperlink">
    <w:name w:val="Hyperlink"/>
    <w:uiPriority w:val="99"/>
    <w:unhideWhenUsed/>
    <w:rsid w:val="00321BC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iahe.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2609</Words>
  <Characters>15064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Mandy Hobart</cp:lastModifiedBy>
  <cp:revision>3</cp:revision>
  <cp:lastPrinted>2017-09-08T15:58:00Z</cp:lastPrinted>
  <dcterms:created xsi:type="dcterms:W3CDTF">2023-05-22T15:24:00Z</dcterms:created>
  <dcterms:modified xsi:type="dcterms:W3CDTF">2023-05-22T15:24:00Z</dcterms:modified>
</cp:coreProperties>
</file>